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408" w:lineRule="auto"/>
        <w:rPr>
          <w:lang w:val="ru-RU"/>
        </w:rPr>
      </w:pPr>
      <w:r/>
      <w:bookmarkStart w:id="0" w:name="block-35195480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РОССИЙСКОЙ ФЕДЕРАЦИИ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"Гимназия № 50"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tbl>
      <w:tblPr>
        <w:tblW w:w="9932" w:type="dxa"/>
        <w:tblInd w:w="-601" w:type="dxa"/>
        <w:tblLook w:val="04A0" w:firstRow="1" w:lastRow="0" w:firstColumn="1" w:lastColumn="0" w:noHBand="0" w:noVBand="1"/>
      </w:tblPr>
      <w:tblGrid>
        <w:gridCol w:w="3114"/>
        <w:gridCol w:w="3549"/>
        <w:gridCol w:w="3269"/>
      </w:tblGrid>
      <w:tr>
        <w:tblPrEx/>
        <w:trPr/>
        <w:tc>
          <w:tcPr>
            <w:tcW w:w="3114" w:type="dxa"/>
            <w:textDirection w:val="lrTb"/>
            <w:noWrap w:val="false"/>
          </w:tcPr>
          <w:p>
            <w:pPr>
              <w:jc w:val="both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методическим объединением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 1 от 29.08.2025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549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Педагогическим советом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МБОУ «Гимназия №50»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Протокол №1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от 29.08.2025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269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Директор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  И.Р.Казакова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 xml:space="preserve">Приказ №_85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29.08.2025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РАБОЧАЯ ПРОГРАММА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«Основы безопасности и защиты Родины»</w:t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(на основе ФООП)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  <w:r>
        <w:rPr>
          <w:lang w:val="ru-RU"/>
        </w:rPr>
      </w:r>
      <w:r>
        <w:rPr>
          <w:lang w:val="ru-RU"/>
        </w:rPr>
      </w:r>
    </w:p>
    <w:p>
      <w:pPr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г. Нижний Новгород, 2025</w:t>
      </w:r>
      <w:bookmarkStart w:id="1" w:name="_GoBack"/>
      <w:r/>
      <w:bookmarkEnd w:id="1"/>
      <w:r>
        <w:rPr>
          <w:rFonts w:ascii="Times New Roman" w:hAnsi="Times New Roman" w:cs="Times New Roman"/>
          <w:sz w:val="28"/>
          <w:szCs w:val="28"/>
          <w:lang w:val="ru-RU"/>
        </w:rPr>
        <w:t xml:space="preserve">г.</w:t>
      </w:r>
      <w:r>
        <w:rPr>
          <w:lang w:val="ru-RU"/>
        </w:rPr>
      </w:r>
      <w:r>
        <w:rPr>
          <w:lang w:val="ru-RU"/>
        </w:rPr>
      </w:r>
    </w:p>
    <w:p>
      <w:pPr>
        <w:jc w:val="both"/>
        <w:spacing w:after="0" w:line="264" w:lineRule="auto"/>
        <w:rPr>
          <w:lang w:val="ru-RU"/>
        </w:rPr>
      </w:pPr>
      <w:r/>
      <w:bookmarkStart w:id="2" w:name="block-35195477"/>
      <w:r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</w:t>
      </w:r>
      <w:r>
        <w:rPr>
          <w:rFonts w:ascii="Times New Roman" w:hAnsi="Times New Roman"/>
          <w:color w:val="000000"/>
          <w:sz w:val="28"/>
          <w:lang w:val="ru-RU"/>
        </w:rPr>
        <w:t xml:space="preserve">непосредственное применение при реализации ОП ООО.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</w:t>
      </w:r>
      <w:r>
        <w:rPr>
          <w:rFonts w:ascii="Times New Roman" w:hAnsi="Times New Roman"/>
          <w:color w:val="000000"/>
          <w:sz w:val="28"/>
          <w:lang w:val="ru-RU"/>
        </w:rPr>
        <w:t xml:space="preserve">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ОБЗР обеспечивает: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ясное понимание обучающимися современных проблем безопасно</w:t>
      </w:r>
      <w:r>
        <w:rPr>
          <w:rFonts w:ascii="Times New Roman" w:hAnsi="Times New Roman"/>
          <w:color w:val="000000"/>
          <w:sz w:val="28"/>
          <w:lang w:val="ru-RU"/>
        </w:rPr>
        <w:t xml:space="preserve">сти и формирование у подрастающего поколения базового уровня культуры безопасного поведения;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</w:t>
      </w:r>
      <w:r>
        <w:rPr>
          <w:rFonts w:ascii="Times New Roman" w:hAnsi="Times New Roman"/>
          <w:color w:val="000000"/>
          <w:sz w:val="28"/>
          <w:lang w:val="ru-RU"/>
        </w:rPr>
        <w:t xml:space="preserve">вания;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возможность выработки и закрепления у обучающихся умений и навыков, необходимых для последующей жизни;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выработку практико-ориентированных компетенций, соответствующих потребностям современности;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реализацию оптимального баланса межпредметных связей и их разумное взаимодополнение, способствующее формированию практических умений и навыков.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УЧЕБНОГО ПРЕДМЕТА «ОСНОВЫ БЕЗОПАСНОСТИ И ЗАЩИТЫ РОДИНЫ»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 программе ОБЗР содержание учебног</w:t>
      </w:r>
      <w:r>
        <w:rPr>
          <w:rFonts w:ascii="Times New Roman" w:hAnsi="Times New Roman"/>
          <w:color w:val="333333"/>
          <w:sz w:val="28"/>
          <w:lang w:val="ru-RU"/>
        </w:rPr>
        <w:t xml:space="preserve">о предмета ОБЗР структурно представлено одиннадцатью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модуль </w:t>
      </w:r>
      <w:r>
        <w:rPr>
          <w:rFonts w:ascii="Times New Roman" w:hAnsi="Times New Roman"/>
          <w:color w:val="333333"/>
          <w:sz w:val="28"/>
          <w:lang w:val="ru-RU"/>
        </w:rPr>
        <w:t xml:space="preserve">№ 1 «Безопасное и устойчивое развитие личности, общества, государства»;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модуль № 2 «Военная подготовка. Основы военных знаний»;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модуль № 3 «Культура безопасности жизнедеятельности в современном обществе»;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модуль № 4 «Безопасность в быту»;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модуль № 5 «Безоп</w:t>
      </w:r>
      <w:r>
        <w:rPr>
          <w:rFonts w:ascii="Times New Roman" w:hAnsi="Times New Roman"/>
          <w:color w:val="333333"/>
          <w:sz w:val="28"/>
          <w:lang w:val="ru-RU"/>
        </w:rPr>
        <w:t xml:space="preserve">асность на транспорте»;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модуль № 6 «Безопасность в общественных местах»;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модуль № 7 «Безопасность в природной среде»;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модуль № 8 «Основы медицинских знаний. Оказание первой помощи»;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модуль № 9 «Безопасность в социуме»;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модуль № 10 «Безопасность в информаци</w:t>
      </w:r>
      <w:r>
        <w:rPr>
          <w:rFonts w:ascii="Times New Roman" w:hAnsi="Times New Roman"/>
          <w:color w:val="333333"/>
          <w:sz w:val="28"/>
          <w:lang w:val="ru-RU"/>
        </w:rPr>
        <w:t xml:space="preserve">онном пространстве»;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модуль № 11 «Основы противодействия экстремизму и терроризму».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</w:t>
      </w:r>
      <w:r>
        <w:rPr>
          <w:rFonts w:ascii="Times New Roman" w:hAnsi="Times New Roman"/>
          <w:color w:val="333333"/>
          <w:sz w:val="28"/>
          <w:lang w:val="ru-RU"/>
        </w:rPr>
        <w:t xml:space="preserve">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Учебный материал систематизирован по сферам возможных проявлени</w:t>
      </w:r>
      <w:r>
        <w:rPr>
          <w:rFonts w:ascii="Times New Roman" w:hAnsi="Times New Roman"/>
          <w:color w:val="333333"/>
          <w:sz w:val="28"/>
          <w:lang w:val="ru-RU"/>
        </w:rPr>
        <w:t xml:space="preserve">й рисков и опасностей: помещения и бытовые условия; улица и общественные места; природные условия; коммуникационные связи и каналы; физическое и психическое здоровье; социальное взаимодействие и другие.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Программой ОБЗР предусматривается использование практ</w:t>
      </w:r>
      <w:r>
        <w:rPr>
          <w:rFonts w:ascii="Times New Roman" w:hAnsi="Times New Roman"/>
          <w:color w:val="333333"/>
          <w:sz w:val="28"/>
          <w:lang w:val="ru-RU"/>
        </w:rPr>
        <w:t xml:space="preserve">ико-ориентированных интерактивных форм организации учебных занятий с возможностью применения тренажёрных систем и виртуальных моделей.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При этом использование цифровой образовательной среды на учебных занятиях должно быть разумным, компьютер и дистанционны</w:t>
      </w:r>
      <w:r>
        <w:rPr>
          <w:rFonts w:ascii="Times New Roman" w:hAnsi="Times New Roman"/>
          <w:color w:val="333333"/>
          <w:sz w:val="28"/>
          <w:lang w:val="ru-RU"/>
        </w:rPr>
        <w:t xml:space="preserve">е образовательные технологии не способны полностью заменить педагога и практические действия обучающихся.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условиях современного исторического процесса с появлением новых глобальных и региональных природных, техногенных, социальных вызовов и угроз безопас</w:t>
      </w:r>
      <w:r>
        <w:rPr>
          <w:rFonts w:ascii="Times New Roman" w:hAnsi="Times New Roman"/>
          <w:color w:val="000000"/>
          <w:sz w:val="28"/>
          <w:lang w:val="ru-RU"/>
        </w:rPr>
        <w:t xml:space="preserve">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</w:t>
      </w:r>
      <w:r>
        <w:rPr>
          <w:rFonts w:ascii="Times New Roman" w:hAnsi="Times New Roman"/>
          <w:color w:val="000000"/>
          <w:sz w:val="28"/>
          <w:lang w:val="ru-RU"/>
        </w:rPr>
        <w:t xml:space="preserve">ва и государства.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этом центральной проблемой безопасности жизнедеятельности остаётся сохранение жизни и здоровья каждого человека.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колоссальное значение приобрета</w:t>
      </w:r>
      <w:r>
        <w:rPr>
          <w:rFonts w:ascii="Times New Roman" w:hAnsi="Times New Roman"/>
          <w:color w:val="000000"/>
          <w:sz w:val="28"/>
          <w:lang w:val="ru-RU"/>
        </w:rPr>
        <w:t xml:space="preserve">ет 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</w:t>
      </w:r>
      <w:r>
        <w:rPr>
          <w:rFonts w:ascii="Times New Roman" w:hAnsi="Times New Roman"/>
          <w:color w:val="000000"/>
          <w:sz w:val="28"/>
          <w:lang w:val="ru-RU"/>
        </w:rPr>
        <w:t xml:space="preserve">и. Актуальность совершенствования учебно-методического обеспечения учебного процесса по предмету ОБЗР определяется следующими системообразующими документами в области безопасности: Стратегия национальной безопасности Российской Федерации, утвержденная Указ</w:t>
      </w:r>
      <w:r>
        <w:rPr>
          <w:rFonts w:ascii="Times New Roman" w:hAnsi="Times New Roman"/>
          <w:color w:val="000000"/>
          <w:sz w:val="28"/>
          <w:lang w:val="ru-RU"/>
        </w:rPr>
        <w:t xml:space="preserve">ом Президента Российской Федерации от 2 июля 2021 г. № 400, Доктрина информационной безопасности Российской Федерации, утвержденная Указом Президента Российской Федерации от 5 декабря 2016 г. № 646, Национальные цели развития Российской Федерации на период</w:t>
      </w:r>
      <w:r>
        <w:rPr>
          <w:rFonts w:ascii="Times New Roman" w:hAnsi="Times New Roman"/>
          <w:color w:val="000000"/>
          <w:sz w:val="28"/>
          <w:lang w:val="ru-RU"/>
        </w:rPr>
        <w:t xml:space="preserve"> до 2030 года,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утвержденная постановлением Правительства Российской Федерации от 26 декабря 2017 г. № 1642.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ОБЗР является системообразующим учебным предметом,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</w:t>
      </w:r>
      <w:r>
        <w:rPr>
          <w:rFonts w:ascii="Times New Roman" w:hAnsi="Times New Roman"/>
          <w:color w:val="000000"/>
          <w:sz w:val="28"/>
          <w:lang w:val="ru-RU"/>
        </w:rPr>
        <w:t xml:space="preserve">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исходя из которой он должен обеспечивать формирование целостного видения все</w:t>
      </w:r>
      <w:r>
        <w:rPr>
          <w:rFonts w:ascii="Times New Roman" w:hAnsi="Times New Roman"/>
          <w:color w:val="000000"/>
          <w:sz w:val="28"/>
          <w:lang w:val="ru-RU"/>
        </w:rPr>
        <w:t xml:space="preserve">го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модели индивидуального безопасного поведения в </w:t>
      </w:r>
      <w:r>
        <w:rPr>
          <w:rFonts w:ascii="Times New Roman" w:hAnsi="Times New Roman"/>
          <w:color w:val="000000"/>
          <w:sz w:val="28"/>
          <w:lang w:val="ru-RU"/>
        </w:rPr>
        <w:t xml:space="preserve">повседневной жизни, сформировать у них базовый уровень культуры безопасности жизнедеятельности.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ОБЗР входит в предметную область «Основы безопасности и защиты Родины», является обязательным для изучения на уровне основного общего образования.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ОБЗР</w:t>
      </w:r>
      <w:r>
        <w:rPr>
          <w:rFonts w:ascii="Times New Roman" w:hAnsi="Times New Roman"/>
          <w:color w:val="000000"/>
          <w:sz w:val="28"/>
          <w:lang w:val="ru-RU"/>
        </w:rPr>
        <w:t xml:space="preserve"> направлено на обеспечение формирования готовности к защите Отечества и базового уровня культуры безопасности жизнедеятельности, что способствует освоению учащимися знаний и умений позволяющих подготовиться к военной службе и выработке у обучающихся умений</w:t>
      </w:r>
      <w:r>
        <w:rPr>
          <w:rFonts w:ascii="Times New Roman" w:hAnsi="Times New Roman"/>
          <w:color w:val="000000"/>
          <w:sz w:val="28"/>
          <w:lang w:val="ru-RU"/>
        </w:rPr>
        <w:t xml:space="preserve"> распознавать угрозы, избегать опасности, нейтрализовывать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конфликтные ситуации, решать сложные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</w:t>
      </w:r>
      <w:r>
        <w:rPr>
          <w:rFonts w:ascii="Times New Roman" w:hAnsi="Times New Roman"/>
          <w:color w:val="000000"/>
          <w:sz w:val="28"/>
          <w:lang w:val="ru-RU"/>
        </w:rPr>
        <w:t xml:space="preserve"> и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</w:t>
      </w:r>
      <w:r>
        <w:rPr>
          <w:rFonts w:ascii="Times New Roman" w:hAnsi="Times New Roman"/>
          <w:color w:val="000000"/>
          <w:sz w:val="28"/>
          <w:lang w:val="ru-RU"/>
        </w:rPr>
        <w:t xml:space="preserve"> среде, способствует проведению мероприятий профилактического характера в сфере безопасности.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ЦЕЛЬ ИЗУЧЕНИЯ УЧЕБНОГО ПРЕДМЕТА «ОСНОВЫ БЕЗОПАСНОСТИ И ЗАЩИТЫ РОДИНЫ»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48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Целью изучения ОБЗР на уровне основного общего образования является формирование у обучаю</w:t>
      </w:r>
      <w:r>
        <w:rPr>
          <w:rFonts w:ascii="Times New Roman" w:hAnsi="Times New Roman"/>
          <w:color w:val="000000"/>
          <w:sz w:val="28"/>
          <w:lang w:val="ru-RU"/>
        </w:rPr>
        <w:t xml:space="preserve">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построения модели индивидуал</w:t>
      </w:r>
      <w:r>
        <w:rPr>
          <w:rFonts w:ascii="Times New Roman" w:hAnsi="Times New Roman"/>
          <w:color w:val="000000"/>
          <w:sz w:val="28"/>
          <w:lang w:val="ru-RU"/>
        </w:rPr>
        <w:t xml:space="preserve">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</w:t>
      </w:r>
      <w:r>
        <w:rPr>
          <w:rFonts w:ascii="Times New Roman" w:hAnsi="Times New Roman"/>
          <w:color w:val="000000"/>
          <w:sz w:val="28"/>
          <w:lang w:val="ru-RU"/>
        </w:rPr>
        <w:t xml:space="preserve">ального и безопасного поведения при их проявлении;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знание и понимание роли государства и о</w:t>
      </w:r>
      <w:r>
        <w:rPr>
          <w:rFonts w:ascii="Times New Roman" w:hAnsi="Times New Roman"/>
          <w:color w:val="000000"/>
          <w:sz w:val="28"/>
          <w:lang w:val="ru-RU"/>
        </w:rPr>
        <w:t xml:space="preserve">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МЕСТО ПРЕДМЕТА В УЧЕБНОМ ПЛАНЕ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отведенных для изучения ОБЗР в 8–9 классах, составляет 67 часов, по 1 часу в неделю за счет обязательной части учебного плана основного общего образования.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3" w:name="block-35195478"/>
      <w:r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12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«Безопасное и устойчивое развитие личности, общества, государства»: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фундаментальные ценности и принципы, формирующие основы российского общества, безопасности страны, закрепленные в Конституции Российской Федерации;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стратегия национальной безопа</w:t>
      </w:r>
      <w:r>
        <w:rPr>
          <w:rFonts w:ascii="Times New Roman" w:hAnsi="Times New Roman"/>
          <w:color w:val="000000"/>
          <w:sz w:val="28"/>
          <w:lang w:val="ru-RU"/>
        </w:rPr>
        <w:t xml:space="preserve">сности, национальные интересы и угрозы национальной безопасности;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чрезвычайные ситуации природного, техногенного и биолого-социального характера;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информирование и оповещение населения о чрезвычайных ситуациях, система ОКСИОН;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история развития гражданской о</w:t>
      </w:r>
      <w:r>
        <w:rPr>
          <w:rFonts w:ascii="Times New Roman" w:hAnsi="Times New Roman"/>
          <w:color w:val="000000"/>
          <w:sz w:val="28"/>
          <w:lang w:val="ru-RU"/>
        </w:rPr>
        <w:t xml:space="preserve">бороны;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сигнал «Внимание всем!», порядок действий населения при его получении;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средства индивидуальной и коллективной защиты населения, порядок пользования фильтрующим противогазом;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эвакуация населения в условиях чрезвычайных ситуаций, порядок действий нас</w:t>
      </w:r>
      <w:r>
        <w:rPr>
          <w:rFonts w:ascii="Times New Roman" w:hAnsi="Times New Roman"/>
          <w:color w:val="000000"/>
          <w:sz w:val="28"/>
          <w:lang w:val="ru-RU"/>
        </w:rPr>
        <w:t xml:space="preserve">еления при объявлении эвакуации;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современная армия, воинская обязанность и военная служба, добровольная и обязательная подготовка к службе в армии.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12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252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2 «Военная подготовка. Основы военных знаний»: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история возникновения и развития Вооруженных Сил Ро</w:t>
      </w:r>
      <w:r>
        <w:rPr>
          <w:rFonts w:ascii="Times New Roman" w:hAnsi="Times New Roman"/>
          <w:color w:val="000000"/>
          <w:sz w:val="28"/>
          <w:lang w:val="ru-RU"/>
        </w:rPr>
        <w:t xml:space="preserve">ссийской Федерации;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этапы становления современных Вооруженных Сил Российской Федерации;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направления подготовки к военной службе;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организационная структура Вооруженных Сил Российской Федерации;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функции и основные задачи современных Вооруженных Сил</w:t>
      </w:r>
      <w:r>
        <w:rPr>
          <w:rFonts w:ascii="Times New Roman" w:hAnsi="Times New Roman"/>
          <w:color w:val="000000"/>
          <w:sz w:val="28"/>
          <w:lang w:val="ru-RU"/>
        </w:rPr>
        <w:t xml:space="preserve"> Российской Федерации;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особенности видов и родов войск Вооруженных Сил Российской Федерации;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воинские символы современных Вооруженных Сил Российской Федерации;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виды, назначение и тактико-технические характеристики основных образцов вооружения и военной тех</w:t>
      </w:r>
      <w:r>
        <w:rPr>
          <w:rFonts w:ascii="Times New Roman" w:hAnsi="Times New Roman"/>
          <w:color w:val="000000"/>
          <w:sz w:val="28"/>
          <w:lang w:val="ru-RU"/>
        </w:rPr>
        <w:t xml:space="preserve">ники видов и родов войск Вооруженных </w:t>
      </w:r>
      <w:r>
        <w:rPr>
          <w:rFonts w:ascii="Times New Roman" w:hAnsi="Times New Roman"/>
          <w:color w:val="000000"/>
          <w:sz w:val="28"/>
          <w:lang w:val="ru-RU"/>
        </w:rPr>
        <w:t xml:space="preserve">Сил Российской Федерации (мотострелковых и танковых войск, ракетных войск и артиллерии, противовоздушной обороны);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организационно-штатная структура и боевые возможности отделения, задачи отделения в различных видах боя;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состав, назначение, характеристики, порядок размещения современных средств индивидуальной бронезащиты и экипировки военнослужащего;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воору</w:t>
      </w:r>
      <w:r>
        <w:rPr>
          <w:rFonts w:ascii="Times New Roman" w:hAnsi="Times New Roman"/>
          <w:color w:val="000000"/>
          <w:sz w:val="28"/>
          <w:lang w:val="ru-RU"/>
        </w:rPr>
        <w:t xml:space="preserve">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снайперская винтовка Драгунова (СВД);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наступательная (РГН);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история создания общевоинских у</w:t>
      </w:r>
      <w:r>
        <w:rPr>
          <w:rFonts w:ascii="Times New Roman" w:hAnsi="Times New Roman"/>
          <w:color w:val="000000"/>
          <w:sz w:val="28"/>
          <w:lang w:val="ru-RU"/>
        </w:rPr>
        <w:t xml:space="preserve">ставов;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этапы становления современных общевоинских уставов;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сущность единоначалия;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командиры (начальники) и подчинённ</w:t>
      </w:r>
      <w:r>
        <w:rPr>
          <w:rFonts w:ascii="Times New Roman" w:hAnsi="Times New Roman"/>
          <w:color w:val="000000"/>
          <w:sz w:val="28"/>
          <w:lang w:val="ru-RU"/>
        </w:rPr>
        <w:t xml:space="preserve">ые;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старшие и младшие;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приказ (приказание), порядок его отдачи и выполнения;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воинские звания и военная форма одежды;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воинская дисциплина, её сущность и значение;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обязанности военнослужащих по соблюдению требований воинской дисциплины;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способы достижения во</w:t>
      </w:r>
      <w:r>
        <w:rPr>
          <w:rFonts w:ascii="Times New Roman" w:hAnsi="Times New Roman"/>
          <w:color w:val="000000"/>
          <w:sz w:val="28"/>
          <w:lang w:val="ru-RU"/>
        </w:rPr>
        <w:t xml:space="preserve">инской дисциплины;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положения Строевого устава;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обязанности военнослужащих перед построением и в строю;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строевые приёмы и движение без оружия, строевая стойка, выполнение команд «Становись», «Равняйсь», «Смирно», «Вольно», «Заправиться», «Отставить», «Голов</w:t>
      </w:r>
      <w:r>
        <w:rPr>
          <w:rFonts w:ascii="Times New Roman" w:hAnsi="Times New Roman"/>
          <w:color w:val="000000"/>
          <w:sz w:val="28"/>
          <w:lang w:val="ru-RU"/>
        </w:rPr>
        <w:t xml:space="preserve">ные уборы (головной убор) – снять (надеть)», повороты на месте.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12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3 «Культура безопасности жизнедеятельности в современном обществе»: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жизнедеятельности: ключевые понятия и значение для человека;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смысл понятий «опасность», «безопасность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», «риск», «культура безопасности жизнедеятельности»;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источники и факторы опасности, их классификация;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общие принципы безопасного поведения;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опасной и чрезвычайной ситуации, сходство и различия опасной и чрезвычайной ситуации;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механизм перерастания повседневной ситуации в чрезвычайную ситуацию, правила поведения в опасных и чрезвычайных ситуациях.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12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4 «Безопасность в быту»: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источники опасности в быту и их классификация;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защита прав потребителя, сроки годности и состав продуктов питания;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бытовые отравления и причины их возникновения;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признаки отравления, приёмы и правила оказания первой помощи;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комплектования и хранения домашней аптечки;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бытовые травмы и правила их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предупреждения, приёмы и правила оказания первой помощи;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обращения с газовыми и электрическими приборами; приемы и правила оказания первой помощи;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поведения в подъезде и лифте, а также при входе и выходе из них;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пожар и факторы его развити</w:t>
      </w:r>
      <w:r>
        <w:rPr>
          <w:rFonts w:ascii="Times New Roman" w:hAnsi="Times New Roman"/>
          <w:color w:val="000000"/>
          <w:sz w:val="28"/>
          <w:lang w:val="ru-RU"/>
        </w:rPr>
        <w:t xml:space="preserve">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условия и причины возникновения пожаров, их возможные последствия, приёмы и правила оказания первой помощи;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первичные средства пожаротушения;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вызова экстренных служб и порядок взаимодействия с ними, ответственность за ложные сообщения;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права, об</w:t>
      </w:r>
      <w:r>
        <w:rPr>
          <w:rFonts w:ascii="Times New Roman" w:hAnsi="Times New Roman"/>
          <w:color w:val="000000"/>
          <w:sz w:val="28"/>
          <w:lang w:val="ru-RU"/>
        </w:rPr>
        <w:t xml:space="preserve">язанности и ответственность граждан в области пожарной безопасности;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ситуации криминогенного характера;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поведения с малознакомыми людьми;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меры по предотвращению проникновения злоумышленников в дом, правила поведения при попытке проникновения в дом</w:t>
      </w:r>
      <w:r>
        <w:rPr>
          <w:rFonts w:ascii="Times New Roman" w:hAnsi="Times New Roman"/>
          <w:color w:val="000000"/>
          <w:sz w:val="28"/>
          <w:lang w:val="ru-RU"/>
        </w:rPr>
        <w:t xml:space="preserve"> посторонних;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классификация аварийных ситуаций на коммунальных системах жизнеобеспечения;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предупреждения возможных аварий на коммунальных системах, порядок действий при авариях на коммунальных системах.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«Безопасность на транспорте»: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</w:t>
      </w:r>
      <w:r>
        <w:rPr>
          <w:rFonts w:ascii="Times New Roman" w:hAnsi="Times New Roman"/>
          <w:color w:val="000000"/>
          <w:sz w:val="28"/>
          <w:lang w:val="ru-RU"/>
        </w:rPr>
        <w:t xml:space="preserve">вила дорожного движения и их значение;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условия обеспечения безопасности участников дорожного движения;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дорожного движения и дорожные знаки для пешеходов;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«дорожные ловушки» и правила их предупреждения; световозвращающие элементы и правила их приме</w:t>
      </w:r>
      <w:r>
        <w:rPr>
          <w:rFonts w:ascii="Times New Roman" w:hAnsi="Times New Roman"/>
          <w:color w:val="000000"/>
          <w:sz w:val="28"/>
          <w:lang w:val="ru-RU"/>
        </w:rPr>
        <w:t xml:space="preserve">нения;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дорожного движения для пассажиров;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обязанности пассажиров маршрутных транспортных средств, ремень безопасности и правила его применения;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действий пассажиров в маршрутных транспортных средствах при опасных и чрезвычайных ситуациях;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поведения пассажира мотоцикла;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дорожного движения для водителя велосипеда, мопеда и иных средств индивидуальной мобильности;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дорожные знаки для водителя велосипеда, сигналы велосипедиста;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подготовки велосипеда к пользованию;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дорожно</w:t>
      </w:r>
      <w:r>
        <w:rPr>
          <w:rFonts w:ascii="Times New Roman" w:hAnsi="Times New Roman"/>
          <w:color w:val="000000"/>
          <w:sz w:val="28"/>
          <w:lang w:val="ru-RU"/>
        </w:rPr>
        <w:t xml:space="preserve">-транспортные происшествия и причины их возникновения;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факторы риска возникновения дорожно-транспортных происшествий;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действий очевидца дорожно-транспортного происшествия;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пожаре на транспорте;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особенности различных ви</w:t>
      </w:r>
      <w:r>
        <w:rPr>
          <w:rFonts w:ascii="Times New Roman" w:hAnsi="Times New Roman"/>
          <w:color w:val="000000"/>
          <w:sz w:val="28"/>
          <w:lang w:val="ru-RU"/>
        </w:rPr>
        <w:t xml:space="preserve">дов транспорта (внеуличного, железнодорожного, водного, воздушного);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приёмы и правила оказания первой помощи </w:t>
      </w:r>
      <w:r>
        <w:rPr>
          <w:rFonts w:ascii="Times New Roman" w:hAnsi="Times New Roman"/>
          <w:color w:val="000000"/>
          <w:sz w:val="28"/>
          <w:lang w:val="ru-RU"/>
        </w:rPr>
        <w:t xml:space="preserve">при различных травмах в результате чрезвычайных ситуаций на транспорте.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12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6 «Безопасность в общественных местах»: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общественные места и их характеристики, потенциальные источники опасности в общественных местах;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вызова экстренных служб и порядок взаимодействия с ними;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массовые мероприятия и правила подготовки к ним;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беспорядках в местах массового пребывания людей;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попадании в толпу и давку;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обн</w:t>
      </w:r>
      <w:r>
        <w:rPr>
          <w:rFonts w:ascii="Times New Roman" w:hAnsi="Times New Roman"/>
          <w:color w:val="000000"/>
          <w:sz w:val="28"/>
          <w:lang w:val="ru-RU"/>
        </w:rPr>
        <w:t xml:space="preserve">аружении угрозы возникновения пожара;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эвакуации из общественных мест и зданий;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опасности криминогенного и антиобщественного характера в общественных местах, порядок действий при их возникновении;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обнаружении бесхоз</w:t>
      </w:r>
      <w:r>
        <w:rPr>
          <w:rFonts w:ascii="Times New Roman" w:hAnsi="Times New Roman"/>
          <w:color w:val="000000"/>
          <w:sz w:val="28"/>
          <w:lang w:val="ru-RU"/>
        </w:rPr>
        <w:t xml:space="preserve">ных (потенциально опасных) вещей и предметов, а также в случае террористического акта, в том числе при захвате и освобождении заложников;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взаимодействии с правоохранительными органами.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«Безопасность в природной среде»: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</w:t>
      </w:r>
      <w:r>
        <w:rPr>
          <w:rFonts w:ascii="Times New Roman" w:hAnsi="Times New Roman"/>
          <w:color w:val="000000"/>
          <w:sz w:val="28"/>
          <w:lang w:val="ru-RU"/>
        </w:rPr>
        <w:t xml:space="preserve">одные чрезвычайные ситуации и их классификация;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опасности в природной среде: дикие животные, змеи, насекомые и паукообразные, ядовитые грибы и растения;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автономные условия, их особенности и опасности, правила подготовки к длительному автономному существованию;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автономном пребывании в природной среде;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ориентирования на местности, способы подачи сигналов бедствия;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пожар</w:t>
      </w:r>
      <w:r>
        <w:rPr>
          <w:rFonts w:ascii="Times New Roman" w:hAnsi="Times New Roman"/>
          <w:color w:val="000000"/>
          <w:sz w:val="28"/>
          <w:lang w:val="ru-RU"/>
        </w:rPr>
        <w:t xml:space="preserve">ы, их виды и опасности, факторы и причины их возникновения, порядок действий при нахождении в зоне природного пожара;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горах;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снежные лавины, их характеристики и опасности, порядок действий, необходимый для снижения риска поп</w:t>
      </w:r>
      <w:r>
        <w:rPr>
          <w:rFonts w:ascii="Times New Roman" w:hAnsi="Times New Roman"/>
          <w:color w:val="000000"/>
          <w:sz w:val="28"/>
          <w:lang w:val="ru-RU"/>
        </w:rPr>
        <w:t xml:space="preserve">адания в лавину;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камнепады, их характеристики и опасности, порядок действий, необходимых для снижения риска попадания под камнепад;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сели, их характеристики и опасности, порядок действий при попадании в зону селя;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оползни, их характеристики и опасности, пор</w:t>
      </w:r>
      <w:r>
        <w:rPr>
          <w:rFonts w:ascii="Times New Roman" w:hAnsi="Times New Roman"/>
          <w:color w:val="000000"/>
          <w:sz w:val="28"/>
          <w:lang w:val="ru-RU"/>
        </w:rPr>
        <w:t xml:space="preserve">ядок действий при начале оползня;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общие правила безопасного поведения на водоёмах, правила купания на оборудованных и необорудованных пляжах;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обнаружении тонущего человека; правила поведения при нахождении на плавсредствах; правила пов</w:t>
      </w:r>
      <w:r>
        <w:rPr>
          <w:rFonts w:ascii="Times New Roman" w:hAnsi="Times New Roman"/>
          <w:color w:val="000000"/>
          <w:sz w:val="28"/>
          <w:lang w:val="ru-RU"/>
        </w:rPr>
        <w:t xml:space="preserve">едения при нахождении на льду, порядок действий при обнаружении человека в полынье;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наводнения, их характеристики и опасности, порядок действий при наводнении;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цунами, их характеристики и опасности, порядок действий при нахождении в зоне цунами;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ураганы, с</w:t>
      </w:r>
      <w:r>
        <w:rPr>
          <w:rFonts w:ascii="Times New Roman" w:hAnsi="Times New Roman"/>
          <w:color w:val="000000"/>
          <w:sz w:val="28"/>
          <w:lang w:val="ru-RU"/>
        </w:rPr>
        <w:t xml:space="preserve">мерчи, их характеристики и опасности, порядок действий при ураганах, бурях и смерчах;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грозы, их характеристики и опасности, порядок действий при попадании в грозу;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землетрясения и извержения вулканов, их характеристики и опасности, порядок действий при зем</w:t>
      </w:r>
      <w:r>
        <w:rPr>
          <w:rFonts w:ascii="Times New Roman" w:hAnsi="Times New Roman"/>
          <w:color w:val="000000"/>
          <w:sz w:val="28"/>
          <w:lang w:val="ru-RU"/>
        </w:rPr>
        <w:t xml:space="preserve">летрясении, в том числе при попадании под завал, при нахождении в зоне извержения вулкана;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смысл понятий «экология» и «экологическая культура», значение экологии для устойчивого развития общества;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при неблагоприятной экологиче</w:t>
      </w:r>
      <w:r>
        <w:rPr>
          <w:rFonts w:ascii="Times New Roman" w:hAnsi="Times New Roman"/>
          <w:color w:val="000000"/>
          <w:sz w:val="28"/>
          <w:lang w:val="ru-RU"/>
        </w:rPr>
        <w:t xml:space="preserve">ской обстановке (загрязнении атмосферы).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12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8 «Основы медицинских знаний. Оказание первой помощи»: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смысл понятий «здоровье» и «здоровый образ жизни», их содержание и значение для человека;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факторы, влияющие на здоровье человека, опасность вредных пр</w:t>
      </w:r>
      <w:r>
        <w:rPr>
          <w:rFonts w:ascii="Times New Roman" w:hAnsi="Times New Roman"/>
          <w:color w:val="000000"/>
          <w:sz w:val="28"/>
          <w:lang w:val="ru-RU"/>
        </w:rPr>
        <w:t xml:space="preserve">ивычек;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элементы здорового образа жизни, ответственность за сохранение здоровья;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«инфекционные заболевания», причины их возникновения;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инфекционных заболеваний, меры их профилактики и защиты от них;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возникновении чрезвычайных ситуаций биолого-социального происхождения (эпидемия, пандемия); мероприятия, проводимые государством по обеспечению безопасности населения при угрозе и во время чрезвычайных ситуаций биолого-социального прои</w:t>
      </w:r>
      <w:r>
        <w:rPr>
          <w:rFonts w:ascii="Times New Roman" w:hAnsi="Times New Roman"/>
          <w:color w:val="000000"/>
          <w:sz w:val="28"/>
          <w:lang w:val="ru-RU"/>
        </w:rPr>
        <w:t xml:space="preserve">схождения (эпидемия, пандемия, эпизоотия, панзоотия, эпифитотия, панфитотия);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«неинфекционные заболевания» и их классификация, факторы риска неинфекционных заболеваний;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меры профилактики неинфекционных заболеваний и защиты от них;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диспансеризация и</w:t>
      </w:r>
      <w:r>
        <w:rPr>
          <w:rFonts w:ascii="Times New Roman" w:hAnsi="Times New Roman"/>
          <w:color w:val="000000"/>
          <w:sz w:val="28"/>
          <w:lang w:val="ru-RU"/>
        </w:rPr>
        <w:t xml:space="preserve"> её задачи;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«психическое здоровье» и «психологическое благополучие»;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стресс и его влияние на человека, меры профилактики стресса, способы саморегуляции эмоциональных состояний;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«первая помощь» и обязанность по её оказанию, универсальный алг</w:t>
      </w:r>
      <w:r>
        <w:rPr>
          <w:rFonts w:ascii="Times New Roman" w:hAnsi="Times New Roman"/>
          <w:color w:val="000000"/>
          <w:sz w:val="28"/>
          <w:lang w:val="ru-RU"/>
        </w:rPr>
        <w:t xml:space="preserve">оритм оказания первой помощи;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назначение и состав аптечки первой помощи;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оказании первой помощи в различных ситуациях, приёмы психологической поддержки пострадавшего.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12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9 «Безопасность в социуме»: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общение и его значение для человека, способы эффективного общения;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«конфликт» и стадии его развития, фа</w:t>
      </w:r>
      <w:r>
        <w:rPr>
          <w:rFonts w:ascii="Times New Roman" w:hAnsi="Times New Roman"/>
          <w:color w:val="000000"/>
          <w:sz w:val="28"/>
          <w:lang w:val="ru-RU"/>
        </w:rPr>
        <w:t xml:space="preserve">кторы и причины развития конфликта;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поведения для снижения риска конфликта и порядок действий при е</w:t>
      </w:r>
      <w:r>
        <w:rPr>
          <w:rFonts w:ascii="Times New Roman" w:hAnsi="Times New Roman"/>
          <w:color w:val="000000"/>
          <w:sz w:val="28"/>
          <w:lang w:val="ru-RU"/>
        </w:rPr>
        <w:t xml:space="preserve">го опасных проявлениях;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 разрешения конфликта с помощью третьей стороны (медиатора);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опасные формы проявления конфликта: агрессия, домашнее насилие и буллинг;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манипуляции в ходе межличностного общения, приёмы распознавания манипуляций и способы проти</w:t>
      </w:r>
      <w:r>
        <w:rPr>
          <w:rFonts w:ascii="Times New Roman" w:hAnsi="Times New Roman"/>
          <w:color w:val="000000"/>
          <w:sz w:val="28"/>
          <w:lang w:val="ru-RU"/>
        </w:rPr>
        <w:t xml:space="preserve">востояния им;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способы защиты от них;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современные молодёжные увлечения и опасности, связанные с ними, правила безопасного поведения;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безопасной коммуникации с незнакомыми людьми.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12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10 «Безопасность в информационном пространстве»: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«цифровая среда», её характеристики и примеры информационных и компьютерных угроз, положительные возможности цифровой среды;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риски и угрозы при использовании Интернета;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общие принципы безопасного поведения, необходимые для предупреждения возникнове</w:t>
      </w:r>
      <w:r>
        <w:rPr>
          <w:rFonts w:ascii="Times New Roman" w:hAnsi="Times New Roman"/>
          <w:color w:val="000000"/>
          <w:sz w:val="28"/>
          <w:lang w:val="ru-RU"/>
        </w:rPr>
        <w:t xml:space="preserve">ния опасных ситуаций в личном цифровом пространстве;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опасные явления цифровой среды: вредоносные программы и приложения и их разновидности;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кибергигиены, необходимые для предупреждения возникновения опасных ситуаций в цифровой среде;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виды </w:t>
      </w:r>
      <w:r>
        <w:rPr>
          <w:rFonts w:ascii="Times New Roman" w:hAnsi="Times New Roman"/>
          <w:color w:val="000000"/>
          <w:sz w:val="28"/>
          <w:lang w:val="ru-RU"/>
        </w:rPr>
        <w:t xml:space="preserve">опасного и запрещённого контента в Интернете и его признаки, приёмы распознавания опасностей при использовании Интернета;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противоправные действия в Интернете;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цифрового поведения, необходимого для снижения рисков и угроз при использовании Интернета</w:t>
      </w:r>
      <w:r>
        <w:rPr>
          <w:rFonts w:ascii="Times New Roman" w:hAnsi="Times New Roman"/>
          <w:color w:val="000000"/>
          <w:sz w:val="28"/>
          <w:lang w:val="ru-RU"/>
        </w:rPr>
        <w:t xml:space="preserve"> (кибербуллинга, вербовки в различные организации и группы);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№ 11 «Основы противодействия экстремизму и терроризму»: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«экстремизм» и «терроризм», их содержание, причины, возможные варианты проявления и последствия;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цели и формы проявления террористических актов, их последствия, уровни террористической опасно</w:t>
      </w:r>
      <w:r>
        <w:rPr>
          <w:rFonts w:ascii="Times New Roman" w:hAnsi="Times New Roman"/>
          <w:color w:val="000000"/>
          <w:sz w:val="28"/>
          <w:lang w:val="ru-RU"/>
        </w:rPr>
        <w:t xml:space="preserve">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основы общественно-государственной системы противодействия экстремизму и терроризму, контртеррористическая операция и её цели;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признаки вовлечения в террористическую деятельность, правила антитеррористического поведения;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признаки угроз и подготовки ра</w:t>
      </w:r>
      <w:r>
        <w:rPr>
          <w:rFonts w:ascii="Times New Roman" w:hAnsi="Times New Roman"/>
          <w:color w:val="000000"/>
          <w:sz w:val="28"/>
          <w:lang w:val="ru-RU"/>
        </w:rPr>
        <w:t xml:space="preserve">зличных форм терактов, порядок действий при их обнаружении;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/>
      <w:bookmarkStart w:id="4" w:name="block-35195479"/>
      <w:r/>
      <w:bookmarkEnd w:id="3"/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ОБРАЗОВАТЕЛЬНЫЕ РЕЗУЛЬТАТЫ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ЛИЧНОСТНЫЕ РЕЗУЛЬТАТЫ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Личностные результаты достигаются в еди</w:t>
      </w:r>
      <w:r>
        <w:rPr>
          <w:rFonts w:ascii="Times New Roman" w:hAnsi="Times New Roman"/>
          <w:color w:val="333333"/>
          <w:sz w:val="28"/>
          <w:lang w:val="ru-RU"/>
        </w:rPr>
        <w:t xml:space="preserve">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</w:t>
      </w:r>
      <w:r>
        <w:rPr>
          <w:rFonts w:ascii="Times New Roman" w:hAnsi="Times New Roman"/>
          <w:color w:val="333333"/>
          <w:sz w:val="28"/>
          <w:lang w:val="ru-RU"/>
        </w:rPr>
        <w:t xml:space="preserve">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</w:t>
      </w:r>
      <w:r>
        <w:rPr>
          <w:rFonts w:ascii="Times New Roman" w:hAnsi="Times New Roman"/>
          <w:color w:val="333333"/>
          <w:sz w:val="28"/>
          <w:lang w:val="ru-RU"/>
        </w:rPr>
        <w:t xml:space="preserve">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Личностные результаты изучения ОБЗР</w:t>
      </w:r>
      <w:r>
        <w:rPr>
          <w:rFonts w:ascii="Times New Roman" w:hAnsi="Times New Roman"/>
          <w:color w:val="333333"/>
          <w:sz w:val="28"/>
          <w:lang w:val="ru-RU"/>
        </w:rPr>
        <w:t xml:space="preserve"> включают: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1) патриотическое воспитание: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уважение к символам государства, государственным праздникам, историческому и природному наследию и памятникам,</w:t>
      </w:r>
      <w:r>
        <w:rPr>
          <w:rFonts w:ascii="Times New Roman" w:hAnsi="Times New Roman"/>
          <w:color w:val="333333"/>
          <w:sz w:val="28"/>
          <w:lang w:val="ru-RU"/>
        </w:rPr>
        <w:t xml:space="preserve"> традициям разных народов, проживающих в родной стране;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формирование чувства гордости за свою Родину, ответственного отношения к выполнению конституционного долга – защите Отечества;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2) гражданское воспитание: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готовность к выполнению обязанностей гражданин</w:t>
      </w:r>
      <w:r>
        <w:rPr>
          <w:rFonts w:ascii="Times New Roman" w:hAnsi="Times New Roman"/>
          <w:color w:val="333333"/>
          <w:sz w:val="28"/>
          <w:lang w:val="ru-RU"/>
        </w:rPr>
        <w:t xml:space="preserve">а и реализации его прав, уважение прав, свобод и законных интересов других людей;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активное участие в жизни семьи, организации, местного сообщества, родного края, страны;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неприятие любых форм экстремизма, дискриминации;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понимание роли различных социальных и</w:t>
      </w:r>
      <w:r>
        <w:rPr>
          <w:rFonts w:ascii="Times New Roman" w:hAnsi="Times New Roman"/>
          <w:color w:val="333333"/>
          <w:sz w:val="28"/>
          <w:lang w:val="ru-RU"/>
        </w:rPr>
        <w:t xml:space="preserve">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представление о способах противодействия коррупции;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го</w:t>
      </w:r>
      <w:r>
        <w:rPr>
          <w:rFonts w:ascii="Times New Roman" w:hAnsi="Times New Roman"/>
          <w:color w:val="333333"/>
          <w:sz w:val="28"/>
          <w:lang w:val="ru-RU"/>
        </w:rPr>
        <w:t xml:space="preserve">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готовность к участию в гуманитарной деятельности (волонтёрство, помощь людям, нуждающимся в ней)</w:t>
      </w:r>
      <w:r>
        <w:rPr>
          <w:rFonts w:ascii="Times New Roman" w:hAnsi="Times New Roman"/>
          <w:color w:val="333333"/>
          <w:sz w:val="28"/>
          <w:lang w:val="ru-RU"/>
        </w:rPr>
        <w:t xml:space="preserve">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понимание и признание особой роли государства в обеспечении государственной и международной безопасности, оборо</w:t>
      </w:r>
      <w:r>
        <w:rPr>
          <w:rFonts w:ascii="Times New Roman" w:hAnsi="Times New Roman"/>
          <w:color w:val="333333"/>
          <w:sz w:val="28"/>
          <w:lang w:val="ru-RU"/>
        </w:rPr>
        <w:t xml:space="preserve">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знание и понимание роли государства в противодействии основным вызовам современности: террориз</w:t>
      </w:r>
      <w:r>
        <w:rPr>
          <w:rFonts w:ascii="Times New Roman" w:hAnsi="Times New Roman"/>
          <w:color w:val="333333"/>
          <w:sz w:val="28"/>
          <w:lang w:val="ru-RU"/>
        </w:rPr>
        <w:t xml:space="preserve">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</w:t>
      </w:r>
      <w:r>
        <w:rPr>
          <w:rFonts w:ascii="Times New Roman" w:hAnsi="Times New Roman"/>
          <w:color w:val="333333"/>
          <w:sz w:val="28"/>
          <w:lang w:val="ru-RU"/>
        </w:rPr>
        <w:t xml:space="preserve">ному диалогу с другими людьми;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3) духовно-нравственное воспитание: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ориентация на моральные ценности и нормы в ситуациях нравственного выбора;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готовность оценивать своё поведение и поступки, а также поведение и поступки других людей с позиции нравственных и</w:t>
      </w:r>
      <w:r>
        <w:rPr>
          <w:rFonts w:ascii="Times New Roman" w:hAnsi="Times New Roman"/>
          <w:color w:val="333333"/>
          <w:sz w:val="28"/>
          <w:lang w:val="ru-RU"/>
        </w:rPr>
        <w:t xml:space="preserve"> правовых норм с учётом осознания последствий поступков;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развитие ответственного отношения к ведению здорового образа жизн</w:t>
      </w:r>
      <w:r>
        <w:rPr>
          <w:rFonts w:ascii="Times New Roman" w:hAnsi="Times New Roman"/>
          <w:color w:val="333333"/>
          <w:sz w:val="28"/>
          <w:lang w:val="ru-RU"/>
        </w:rPr>
        <w:t xml:space="preserve">и, исключающего употребление наркотиков, алкоголя, курения и нанесение иного вреда собственному здоровью и здоровью окружающих;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формирование личности безопасного типа, осознанного и ответственного отношения к личной безопасности и безопасности других людей</w:t>
      </w:r>
      <w:r>
        <w:rPr>
          <w:rFonts w:ascii="Times New Roman" w:hAnsi="Times New Roman"/>
          <w:color w:val="333333"/>
          <w:sz w:val="28"/>
          <w:lang w:val="ru-RU"/>
        </w:rPr>
        <w:t xml:space="preserve">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4) эстетическое воспитание: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формирование гармоничной личности, развитие способности воспринимать, ценить и создавать прекрасное в повседневной жизни;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понимание взаимозависимости счастливого юношества и безопасного личного поведения в повседневной жизни;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5) ценности научного познания: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овладение основными навыками исс</w:t>
      </w:r>
      <w:r>
        <w:rPr>
          <w:rFonts w:ascii="Times New Roman" w:hAnsi="Times New Roman"/>
          <w:color w:val="333333"/>
          <w:sz w:val="28"/>
          <w:lang w:val="ru-RU"/>
        </w:rPr>
        <w:t xml:space="preserve">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формирование современной научной картины мира, понимание причин, механизмов возник</w:t>
      </w:r>
      <w:r>
        <w:rPr>
          <w:rFonts w:ascii="Times New Roman" w:hAnsi="Times New Roman"/>
          <w:color w:val="333333"/>
          <w:sz w:val="28"/>
          <w:lang w:val="ru-RU"/>
        </w:rPr>
        <w:t xml:space="preserve">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устано</w:t>
      </w:r>
      <w:r>
        <w:rPr>
          <w:rFonts w:ascii="Times New Roman" w:hAnsi="Times New Roman"/>
          <w:color w:val="333333"/>
          <w:sz w:val="28"/>
          <w:lang w:val="ru-RU"/>
        </w:rPr>
        <w:t xml:space="preserve">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6) физичес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кое воспитание, формирование культуры здоровья и эмоционального благополучия: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понимание личностного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осознание ценности жи</w:t>
      </w:r>
      <w:r>
        <w:rPr>
          <w:rFonts w:ascii="Times New Roman" w:hAnsi="Times New Roman"/>
          <w:color w:val="333333"/>
          <w:sz w:val="28"/>
          <w:lang w:val="ru-RU"/>
        </w:rPr>
        <w:t xml:space="preserve">зни;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осознание последствий и неприятие вредных при</w:t>
      </w:r>
      <w:r>
        <w:rPr>
          <w:rFonts w:ascii="Times New Roman" w:hAnsi="Times New Roman"/>
          <w:color w:val="333333"/>
          <w:sz w:val="28"/>
          <w:lang w:val="ru-RU"/>
        </w:rPr>
        <w:t xml:space="preserve">вычек (употребление алкоголя, наркотиков, курение) и иных форм вреда для физического и психического здоровья;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соблюдение правил безопасности, в том числе навыков безопасного поведения в Интернет–среде;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способность адаптироваться к стрессовым ситуациям и ме</w:t>
      </w:r>
      <w:r>
        <w:rPr>
          <w:rFonts w:ascii="Times New Roman" w:hAnsi="Times New Roman"/>
          <w:color w:val="333333"/>
          <w:sz w:val="28"/>
          <w:lang w:val="ru-RU"/>
        </w:rPr>
        <w:t xml:space="preserve">няющимся социальным, информационным и природным условиям, в том числе осмысливая собственный опыт и выстраивая дальнейшие цели;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умение принимать себя и других людей, не осуждая;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умение осознавать эмоциональное состояние своё и других людей, уметь управлять</w:t>
      </w:r>
      <w:r>
        <w:rPr>
          <w:rFonts w:ascii="Times New Roman" w:hAnsi="Times New Roman"/>
          <w:color w:val="333333"/>
          <w:sz w:val="28"/>
          <w:lang w:val="ru-RU"/>
        </w:rPr>
        <w:t xml:space="preserve"> собственным эмоциональным состоянием;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сформированность навыка рефлексии, признание своего права на ошибку и такого же права другого человека;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7) трудовое воспитание: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установка на активное участие в решении практических задач (в рамках семьи, организации, </w:t>
      </w:r>
      <w:r>
        <w:rPr>
          <w:rFonts w:ascii="Times New Roman" w:hAnsi="Times New Roman"/>
          <w:color w:val="333333"/>
          <w:sz w:val="28"/>
          <w:lang w:val="ru-RU"/>
        </w:rPr>
        <w:t xml:space="preserve">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интерес к практическому изучению профессий и труда различного рода, в том числе на осн</w:t>
      </w:r>
      <w:r>
        <w:rPr>
          <w:rFonts w:ascii="Times New Roman" w:hAnsi="Times New Roman"/>
          <w:color w:val="333333"/>
          <w:sz w:val="28"/>
          <w:lang w:val="ru-RU"/>
        </w:rPr>
        <w:t xml:space="preserve">ове применения изучаемого предметного знания;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готовность адаптироваться в профессиональной среде;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уважение к труду и результатам трудовой деятельности;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укрепление ответственного отношения к учёбе, способности п</w:t>
      </w:r>
      <w:r>
        <w:rPr>
          <w:rFonts w:ascii="Times New Roman" w:hAnsi="Times New Roman"/>
          <w:color w:val="333333"/>
          <w:sz w:val="28"/>
          <w:lang w:val="ru-RU"/>
        </w:rPr>
        <w:t xml:space="preserve">рименять меры и средства индивидуальной защиты, приёмы рационального и безопасного поведения в опасных и чрезвычайных ситуациях;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овладение умениями оказывать первую помощь пострадавшим при потере сознания, остановке дыхания, наружных кровотечениях, попадан</w:t>
      </w:r>
      <w:r>
        <w:rPr>
          <w:rFonts w:ascii="Times New Roman" w:hAnsi="Times New Roman"/>
          <w:color w:val="333333"/>
          <w:sz w:val="28"/>
          <w:lang w:val="ru-RU"/>
        </w:rPr>
        <w:t xml:space="preserve">ии инородных тел в верхние дыхательные пути, травмах различных областей тела, ожогах, отморожениях, отравлениях;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установка на овладение знаниями и умениями предупреждения опасных и чрезвычайных ситуаций во время пребывания в различных средах (в помещении, </w:t>
      </w:r>
      <w:r>
        <w:rPr>
          <w:rFonts w:ascii="Times New Roman" w:hAnsi="Times New Roman"/>
          <w:color w:val="333333"/>
          <w:sz w:val="28"/>
          <w:lang w:val="ru-RU"/>
        </w:rPr>
        <w:t xml:space="preserve">на улице, на природе, в общественных местах и на массовых мероприятиях, при коммуникации, при воздействии рисков культурной среды);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8) экологическое воспитание: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повышение уровня экологической культуры, осознание глобального ха</w:t>
      </w:r>
      <w:r>
        <w:rPr>
          <w:rFonts w:ascii="Times New Roman" w:hAnsi="Times New Roman"/>
          <w:color w:val="333333"/>
          <w:sz w:val="28"/>
          <w:lang w:val="ru-RU"/>
        </w:rPr>
        <w:t xml:space="preserve">рактера экологических проблем и путей их решения; активное неприятие действий, приносящих вред окружающей среде;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готовность к участию в п</w:t>
      </w:r>
      <w:r>
        <w:rPr>
          <w:rFonts w:ascii="Times New Roman" w:hAnsi="Times New Roman"/>
          <w:color w:val="333333"/>
          <w:sz w:val="28"/>
          <w:lang w:val="ru-RU"/>
        </w:rPr>
        <w:t xml:space="preserve">рактической деятельности экологической направленности;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МЕТАПРЕДМЕТНЫЕ РЕЗУ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ЛЬТАТЫ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 результате изучения ОБЗР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</w:t>
      </w:r>
      <w:r>
        <w:rPr>
          <w:rFonts w:ascii="Times New Roman" w:hAnsi="Times New Roman"/>
          <w:color w:val="333333"/>
          <w:sz w:val="28"/>
          <w:lang w:val="ru-RU"/>
        </w:rPr>
        <w:t xml:space="preserve">я деятельность.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Познавательные универсальные учебные действия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Базовые логические действия: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выявлять и характеризовать существенные признаки объектов (явлений);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устанавливать существенный признак классификации, основания для обобщения и сравнения, критерии </w:t>
      </w:r>
      <w:r>
        <w:rPr>
          <w:rFonts w:ascii="Times New Roman" w:hAnsi="Times New Roman"/>
          <w:color w:val="333333"/>
          <w:sz w:val="28"/>
          <w:lang w:val="ru-RU"/>
        </w:rPr>
        <w:t xml:space="preserve">проводимого анализа;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предлагать критерии для выявления закономерностей и противоречий;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выявлять дефицит информации, данных, необходимых для </w:t>
      </w:r>
      <w:r>
        <w:rPr>
          <w:rFonts w:ascii="Times New Roman" w:hAnsi="Times New Roman"/>
          <w:color w:val="333333"/>
          <w:sz w:val="28"/>
          <w:lang w:val="ru-RU"/>
        </w:rPr>
        <w:t xml:space="preserve">решения поставленной задачи;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самостоятельно </w:t>
      </w:r>
      <w:r>
        <w:rPr>
          <w:rFonts w:ascii="Times New Roman" w:hAnsi="Times New Roman"/>
          <w:color w:val="333333"/>
          <w:sz w:val="28"/>
          <w:lang w:val="ru-RU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Базовые исследовательские действия: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формулировать проблемные вопросы, отражающие несоответствие межд</w:t>
      </w:r>
      <w:r>
        <w:rPr>
          <w:rFonts w:ascii="Times New Roman" w:hAnsi="Times New Roman"/>
          <w:color w:val="333333"/>
          <w:sz w:val="28"/>
          <w:lang w:val="ru-RU"/>
        </w:rPr>
        <w:t xml:space="preserve">у рассматриваемым и наиболее благоприятным состоянием объекта (явления) повседневной жизни;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</w:t>
      </w:r>
      <w:r>
        <w:rPr>
          <w:rFonts w:ascii="Times New Roman" w:hAnsi="Times New Roman"/>
          <w:color w:val="333333"/>
          <w:sz w:val="28"/>
          <w:lang w:val="ru-RU"/>
        </w:rPr>
        <w:t xml:space="preserve">ания;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прогнозировать возможное дальнейшее развитие процессов, событий и их последствия в аналогичных или сходных си</w:t>
      </w:r>
      <w:r>
        <w:rPr>
          <w:rFonts w:ascii="Times New Roman" w:hAnsi="Times New Roman"/>
          <w:color w:val="333333"/>
          <w:sz w:val="28"/>
          <w:lang w:val="ru-RU"/>
        </w:rPr>
        <w:t xml:space="preserve">туациях, а также выдвигать предположения об их развитии в новых условиях и контекстах.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Работа с информацией: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</w:t>
      </w:r>
      <w:r>
        <w:rPr>
          <w:rFonts w:ascii="Times New Roman" w:hAnsi="Times New Roman"/>
          <w:color w:val="333333"/>
          <w:sz w:val="28"/>
          <w:lang w:val="ru-RU"/>
        </w:rPr>
        <w:t xml:space="preserve">данных критериев;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оценивать надёжность информации по критериям, предложенным педагогическим работником или с</w:t>
      </w:r>
      <w:r>
        <w:rPr>
          <w:rFonts w:ascii="Times New Roman" w:hAnsi="Times New Roman"/>
          <w:color w:val="333333"/>
          <w:sz w:val="28"/>
          <w:lang w:val="ru-RU"/>
        </w:rPr>
        <w:t xml:space="preserve">формулированным самостоятельно;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эффективно запоминать и систематизировать информацию;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овладение системой универсальных познавательных действий обеспечивает сформированность когнитивных навыков обучающихся.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Коммуникативные универсальные учебные действия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Общ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ение: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распознавать не</w:t>
      </w:r>
      <w:r>
        <w:rPr>
          <w:rFonts w:ascii="Times New Roman" w:hAnsi="Times New Roman"/>
          <w:color w:val="333333"/>
          <w:sz w:val="28"/>
          <w:lang w:val="ru-RU"/>
        </w:rPr>
        <w:t xml:space="preserve">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</w:t>
      </w:r>
      <w:r>
        <w:rPr>
          <w:rFonts w:ascii="Times New Roman" w:hAnsi="Times New Roman"/>
          <w:color w:val="333333"/>
          <w:sz w:val="28"/>
          <w:lang w:val="ru-RU"/>
        </w:rPr>
        <w:t xml:space="preserve">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публично представлять результаты решения учебной задачи, самостоятельно выбирать наиболее целесоо</w:t>
      </w:r>
      <w:r>
        <w:rPr>
          <w:rFonts w:ascii="Times New Roman" w:hAnsi="Times New Roman"/>
          <w:color w:val="333333"/>
          <w:sz w:val="28"/>
          <w:lang w:val="ru-RU"/>
        </w:rPr>
        <w:t xml:space="preserve">бразный формат выступления и готовить различные презентационные материалы.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Регулятивные универсальные учебные действия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Самоорганизация: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выявлять проблемные вопросы, требующие решения в жизненных и учебных ситуациях;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аргументированно определять оптимальный вариант принятия решений, самостоятельно составлять алгоритм (часть алгоритма) и выбирать способ решения учебной задачи с учётом собственных возможностей и имеющихся ресурсов;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составлять план действий, находить необх</w:t>
      </w:r>
      <w:r>
        <w:rPr>
          <w:rFonts w:ascii="Times New Roman" w:hAnsi="Times New Roman"/>
          <w:color w:val="333333"/>
          <w:sz w:val="28"/>
          <w:lang w:val="ru-RU"/>
        </w:rPr>
        <w:t xml:space="preserve">одимые ресурсы для его выполнения, при необходимости корректировать предложенный алгоритм, брать ответственность за принятое решение.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Самоконтроль, эмоциональный интеллект: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давать оценку ситуации, предвидеть трудности, которые могут возникнуть при решении </w:t>
      </w:r>
      <w:r>
        <w:rPr>
          <w:rFonts w:ascii="Times New Roman" w:hAnsi="Times New Roman"/>
          <w:color w:val="333333"/>
          <w:sz w:val="28"/>
          <w:lang w:val="ru-RU"/>
        </w:rPr>
        <w:t xml:space="preserve">учебной задачи, и вносить коррективы в деятельность на основе новых обстоятельств;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оценивать соотве</w:t>
      </w:r>
      <w:r>
        <w:rPr>
          <w:rFonts w:ascii="Times New Roman" w:hAnsi="Times New Roman"/>
          <w:color w:val="333333"/>
          <w:sz w:val="28"/>
          <w:lang w:val="ru-RU"/>
        </w:rPr>
        <w:t xml:space="preserve">тствие результата цели и условиям;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управлять собственными эмоциями и не поддаваться эмоциям других людей, выявлять и анализировать их причины;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ставить себя на место другого человека, понимать мотивы и намерения другого человека, регулировать способ выражен</w:t>
      </w:r>
      <w:r>
        <w:rPr>
          <w:rFonts w:ascii="Times New Roman" w:hAnsi="Times New Roman"/>
          <w:color w:val="333333"/>
          <w:sz w:val="28"/>
          <w:lang w:val="ru-RU"/>
        </w:rPr>
        <w:t xml:space="preserve">ия эмоций;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осознанно относиться к другому человеку, его мнению, признавать право на ошибку свою и чужую;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быть открытым себе и другим людям, осознавать невозможность контроля всего вокруг.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Совместная деятельность: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понимать и использовать преимущества команд</w:t>
      </w:r>
      <w:r>
        <w:rPr>
          <w:rFonts w:ascii="Times New Roman" w:hAnsi="Times New Roman"/>
          <w:color w:val="333333"/>
          <w:sz w:val="28"/>
          <w:lang w:val="ru-RU"/>
        </w:rPr>
        <w:t xml:space="preserve">ной и индивидуальной работы при решении конкретной учебной задачи;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</w:t>
      </w:r>
      <w:r>
        <w:rPr>
          <w:rFonts w:ascii="Times New Roman" w:hAnsi="Times New Roman"/>
          <w:color w:val="333333"/>
          <w:sz w:val="28"/>
          <w:lang w:val="ru-RU"/>
        </w:rPr>
        <w:t xml:space="preserve">ься, выделять общую точку зрения, договариваться о результатах);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определять свои действия и действия партнёра, которые помогали или затрудняли нахождение общего решения, оценивать качество своего вклада в </w:t>
      </w:r>
      <w:r>
        <w:rPr>
          <w:rFonts w:ascii="Times New Roman" w:hAnsi="Times New Roman"/>
          <w:color w:val="333333"/>
          <w:sz w:val="28"/>
          <w:lang w:val="ru-RU"/>
        </w:rPr>
        <w:t xml:space="preserve">общий продукт по заданным участниками группы критер</w:t>
      </w:r>
      <w:r>
        <w:rPr>
          <w:rFonts w:ascii="Times New Roman" w:hAnsi="Times New Roman"/>
          <w:color w:val="333333"/>
          <w:sz w:val="28"/>
          <w:lang w:val="ru-RU"/>
        </w:rPr>
        <w:t xml:space="preserve">иям, разделять сферу ответственности и проявлять готовность к предоставлению отчёта перед группой.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spacing w:after="0"/>
        <w:rPr>
          <w:lang w:val="ru-RU"/>
        </w:rPr>
      </w:pPr>
      <w:r/>
      <w:bookmarkStart w:id="5" w:name="_Toc134720971"/>
      <w:r/>
      <w:bookmarkStart w:id="6" w:name="_Toc161857405"/>
      <w:r/>
      <w:bookmarkEnd w:id="5"/>
      <w:r/>
      <w:bookmarkEnd w:id="6"/>
      <w:r>
        <w:rPr>
          <w:rFonts w:ascii="Times New Roman" w:hAnsi="Times New Roman"/>
          <w:b/>
          <w:color w:val="333333"/>
          <w:sz w:val="28"/>
          <w:lang w:val="ru-RU"/>
        </w:rPr>
        <w:t xml:space="preserve">ПРЕДМЕТНЫЕ РЕЗУЛЬТАТЫ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Прио</w:t>
      </w:r>
      <w:r>
        <w:rPr>
          <w:rFonts w:ascii="Times New Roman" w:hAnsi="Times New Roman"/>
          <w:color w:val="333333"/>
          <w:sz w:val="28"/>
          <w:lang w:val="ru-RU"/>
        </w:rPr>
        <w:t xml:space="preserve">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</w:t>
      </w:r>
      <w:r>
        <w:rPr>
          <w:rFonts w:ascii="Times New Roman" w:hAnsi="Times New Roman"/>
          <w:color w:val="333333"/>
          <w:sz w:val="28"/>
          <w:lang w:val="ru-RU"/>
        </w:rPr>
        <w:t xml:space="preserve">плексной безопасности личности, общества и государства, военной подготовки, индивидуальной системы здорового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 без</w:t>
      </w:r>
      <w:r>
        <w:rPr>
          <w:rFonts w:ascii="Times New Roman" w:hAnsi="Times New Roman"/>
          <w:color w:val="333333"/>
          <w:sz w:val="28"/>
          <w:lang w:val="ru-RU"/>
        </w:rPr>
        <w:t xml:space="preserve">опасного поведения в повседневной жизни.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по ОБЗР должны обеспечивать: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сформированность представлений о значении безопасного и устойчивого развития для государства, общества, личности; фундаментальных ценностях и принципах, формирующих</w:t>
      </w:r>
      <w:r>
        <w:rPr>
          <w:rFonts w:ascii="Times New Roman" w:hAnsi="Times New Roman"/>
          <w:color w:val="333333"/>
          <w:sz w:val="28"/>
          <w:lang w:val="ru-RU"/>
        </w:rPr>
        <w:t xml:space="preserve"> основы российского общества, безопасности страны, закрепленных в Конституции Российской Федерации, правовых основах обеспечения национальной безопасности, угрозах мирного и военного характера;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освоение знаний о мероприятиях по защите населения при чрезвыч</w:t>
      </w:r>
      <w:r>
        <w:rPr>
          <w:rFonts w:ascii="Times New Roman" w:hAnsi="Times New Roman"/>
          <w:color w:val="333333"/>
          <w:sz w:val="28"/>
          <w:lang w:val="ru-RU"/>
        </w:rPr>
        <w:t xml:space="preserve">айных ситуациях природного, техногенного и биолого-социального характера, возникновении военной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</w:t>
      </w:r>
      <w:r>
        <w:rPr>
          <w:rFonts w:ascii="Times New Roman" w:hAnsi="Times New Roman"/>
          <w:color w:val="333333"/>
          <w:sz w:val="28"/>
          <w:lang w:val="ru-RU"/>
        </w:rPr>
        <w:t xml:space="preserve">лективных мерах защиты и сформированность представлений о порядке их применения;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сформированность чувства гордости за свою Родину, ответственного отношения к выполнению конституционного долга – защите Отечества; овладение знаниями об истории возникновения </w:t>
      </w:r>
      <w:r>
        <w:rPr>
          <w:rFonts w:ascii="Times New Roman" w:hAnsi="Times New Roman"/>
          <w:color w:val="333333"/>
          <w:sz w:val="28"/>
          <w:lang w:val="ru-RU"/>
        </w:rPr>
        <w:t xml:space="preserve">и развития военной организации государства, функции и задачи современных Вооруженных сил Российской Федерации, знание особенностей добровольной и обязательной подготовки к военной службе;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сформированность представлений о назначении, боевых свойствах и обще</w:t>
      </w:r>
      <w:r>
        <w:rPr>
          <w:rFonts w:ascii="Times New Roman" w:hAnsi="Times New Roman"/>
          <w:color w:val="333333"/>
          <w:sz w:val="28"/>
          <w:lang w:val="ru-RU"/>
        </w:rPr>
        <w:t xml:space="preserve">м устройстве стрелкового оружия;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сформированность представлений о культуре безопасности жизнедеятел</w:t>
      </w:r>
      <w:r>
        <w:rPr>
          <w:rFonts w:ascii="Times New Roman" w:hAnsi="Times New Roman"/>
          <w:color w:val="333333"/>
          <w:sz w:val="28"/>
          <w:lang w:val="ru-RU"/>
        </w:rPr>
        <w:t xml:space="preserve">ьности, понятиях «опасность», «безопасность», «риск», знание универсальных правил безопасного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</w:t>
      </w:r>
      <w:r>
        <w:rPr>
          <w:rFonts w:ascii="Times New Roman" w:hAnsi="Times New Roman"/>
          <w:color w:val="333333"/>
          <w:sz w:val="28"/>
          <w:lang w:val="ru-RU"/>
        </w:rPr>
        <w:t xml:space="preserve">ом природных, техногенных и социальных рисков;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знание правил дорожного движения, пожарной безопасности, безопасного поведения в быту, транспорте, в общественных местах, на природе и умение применять их в поведении;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сформированность представлений о порядке </w:t>
      </w:r>
      <w:r>
        <w:rPr>
          <w:rFonts w:ascii="Times New Roman" w:hAnsi="Times New Roman"/>
          <w:color w:val="333333"/>
          <w:sz w:val="28"/>
          <w:lang w:val="ru-RU"/>
        </w:rPr>
        <w:t xml:space="preserve">действий при возникновении чрезвычайных ситуаций в быту, транспорте, в общественных местах, 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</w:t>
      </w:r>
      <w:r>
        <w:rPr>
          <w:rFonts w:ascii="Times New Roman" w:hAnsi="Times New Roman"/>
          <w:color w:val="333333"/>
          <w:sz w:val="28"/>
          <w:lang w:val="ru-RU"/>
        </w:rPr>
        <w:t xml:space="preserve">ных условий и возможностей;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</w:t>
      </w:r>
      <w:r>
        <w:rPr>
          <w:rFonts w:ascii="Times New Roman" w:hAnsi="Times New Roman"/>
          <w:color w:val="333333"/>
          <w:sz w:val="28"/>
          <w:lang w:val="ru-RU"/>
        </w:rPr>
        <w:t xml:space="preserve">астей тела, ожогах, отморожениях, отравлениях; 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</w:t>
      </w:r>
      <w:r>
        <w:rPr>
          <w:rFonts w:ascii="Times New Roman" w:hAnsi="Times New Roman"/>
          <w:color w:val="333333"/>
          <w:sz w:val="28"/>
          <w:lang w:val="ru-RU"/>
        </w:rPr>
        <w:t xml:space="preserve">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сформированность представлений о правилах безопасного поведения в социуме, овладение знаниями об опасных проявлениях конфликтов, манипулятивном поведении, умения распознавать опасные проявления и формирование готовности им противодействовать;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сформирован</w:t>
      </w:r>
      <w:r>
        <w:rPr>
          <w:rFonts w:ascii="Times New Roman" w:hAnsi="Times New Roman"/>
          <w:color w:val="333333"/>
          <w:sz w:val="28"/>
          <w:lang w:val="ru-RU"/>
        </w:rPr>
        <w:t xml:space="preserve">ность представлений об информационных и компьютерных угрозах, опасных явлениях в Интернете, знания о правилах безопасного поведения в информационном пространстве и готовность применять их на практике;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освоение знаний об основах общественно-государственной </w:t>
      </w:r>
      <w:r>
        <w:rPr>
          <w:rFonts w:ascii="Times New Roman" w:hAnsi="Times New Roman"/>
          <w:color w:val="333333"/>
          <w:sz w:val="28"/>
          <w:lang w:val="ru-RU"/>
        </w:rPr>
        <w:t xml:space="preserve">системы противодействия экстремизму и терроризму; сформированность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</w:t>
      </w:r>
      <w:r>
        <w:rPr>
          <w:rFonts w:ascii="Times New Roman" w:hAnsi="Times New Roman"/>
          <w:color w:val="333333"/>
          <w:sz w:val="28"/>
          <w:lang w:val="ru-RU"/>
        </w:rPr>
        <w:t xml:space="preserve">зе или в случае террористического акта;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понимание роли государства в обеспечении государственной и международной </w:t>
      </w:r>
      <w:r>
        <w:rPr>
          <w:rFonts w:ascii="Times New Roman" w:hAnsi="Times New Roman"/>
          <w:color w:val="333333"/>
          <w:sz w:val="28"/>
          <w:lang w:val="ru-RU"/>
        </w:rPr>
        <w:t xml:space="preserve">безопасности, обороны, в противодействии основным вызовам современности: терроризму, экстремизму, незаконному распространению наркотических средств.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Достижение результатов освоения программы ОБЗР обеспечивается посредством достижения предметных результатов</w:t>
      </w:r>
      <w:r>
        <w:rPr>
          <w:rFonts w:ascii="Times New Roman" w:hAnsi="Times New Roman"/>
          <w:color w:val="333333"/>
          <w:sz w:val="28"/>
          <w:lang w:val="ru-RU"/>
        </w:rPr>
        <w:t xml:space="preserve"> освоения модулей ОБЗР.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8 КЛАСС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Предметные результаты по модулю № 1 «Безопасное и устойчивое развитие личности, общества, государства»: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объяснять значение Конституции Российской Федерации;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содержание статей 2, 4, 20, 41, 42, 58, 59 Конституции </w:t>
      </w:r>
      <w:r>
        <w:rPr>
          <w:rFonts w:ascii="Times New Roman" w:hAnsi="Times New Roman"/>
          <w:color w:val="333333"/>
          <w:sz w:val="28"/>
          <w:lang w:val="ru-RU"/>
        </w:rPr>
        <w:t xml:space="preserve">Российской Федерации, пояснять их значение для личности и общества;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понятия «национальные интересы» и «угрозы национальной безопасности», приводить примеры;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классификацию чрезвычайных ситуаций по масштабам и источникам возникновения, приводить примеры;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способы информирования и оповещения на</w:t>
      </w:r>
      <w:r>
        <w:rPr>
          <w:rFonts w:ascii="Times New Roman" w:hAnsi="Times New Roman"/>
          <w:color w:val="333333"/>
          <w:sz w:val="28"/>
          <w:lang w:val="ru-RU"/>
        </w:rPr>
        <w:t xml:space="preserve">селения о чрезвычайных ситуациях;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объяснять порядок действий населения при объявлении эва</w:t>
      </w:r>
      <w:r>
        <w:rPr>
          <w:rFonts w:ascii="Times New Roman" w:hAnsi="Times New Roman"/>
          <w:color w:val="333333"/>
          <w:sz w:val="28"/>
          <w:lang w:val="ru-RU"/>
        </w:rPr>
        <w:t xml:space="preserve">куации;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современное состояние Вооружённых Сил Российской Федерации;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приводить примеры применения Вооружённых Сил Российской Федерациив борьбе с неонацизмом и международным терроризмом;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понятия «воинская обязанность», «военная слу</w:t>
      </w:r>
      <w:r>
        <w:rPr>
          <w:rFonts w:ascii="Times New Roman" w:hAnsi="Times New Roman"/>
          <w:color w:val="333333"/>
          <w:sz w:val="28"/>
          <w:lang w:val="ru-RU"/>
        </w:rPr>
        <w:t xml:space="preserve">жба»;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содержание подготовки к службе в армии.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Предметные результаты по модулю № 2 «Военная подготовка. Основы военных знаний»: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об истории зарождения и развития Вооруженных Сил Российской Федерации;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владеть информацией о напра</w:t>
      </w:r>
      <w:r>
        <w:rPr>
          <w:rFonts w:ascii="Times New Roman" w:hAnsi="Times New Roman"/>
          <w:color w:val="333333"/>
          <w:sz w:val="28"/>
          <w:lang w:val="ru-RU"/>
        </w:rPr>
        <w:t xml:space="preserve">влениях подготовки к военной службе;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понимать необходимость подготовки к военной службе по основным направлениям;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осознавать значимость каждого направления подготовки к военной службе в решении комплексных задач;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составе, предназначен</w:t>
      </w:r>
      <w:r>
        <w:rPr>
          <w:rFonts w:ascii="Times New Roman" w:hAnsi="Times New Roman"/>
          <w:color w:val="333333"/>
          <w:sz w:val="28"/>
          <w:lang w:val="ru-RU"/>
        </w:rPr>
        <w:t xml:space="preserve">ии видов и родов Вооруженных Сил Российской Федерации;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понимать функции и задачи Вооруженных Сил Российской Федерации на современном этапе;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понимать значимость военной присяги для формирования образа российского военнослужащего – защитника Отечества;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</w:t>
      </w:r>
      <w:r>
        <w:rPr>
          <w:rFonts w:ascii="Times New Roman" w:hAnsi="Times New Roman"/>
          <w:color w:val="333333"/>
          <w:sz w:val="28"/>
          <w:lang w:val="ru-RU"/>
        </w:rPr>
        <w:t xml:space="preserve"> представление об основных образцах вооружения и военной техники;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классификации видов вооружения и военной техники;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об основных тактико-технических характеристиках вооружения и военной техники;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</w:t>
      </w:r>
      <w:r>
        <w:rPr>
          <w:rFonts w:ascii="Times New Roman" w:hAnsi="Times New Roman"/>
          <w:color w:val="333333"/>
          <w:sz w:val="28"/>
          <w:lang w:val="ru-RU"/>
        </w:rPr>
        <w:t xml:space="preserve">об организационной структуре отделения и задачах личного состава в бою;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современных элементах экипировки и бронезащиты военнослужащего;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алгоритм надевания экипировки и средств бронезащиты;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вооружении отделе</w:t>
      </w:r>
      <w:r>
        <w:rPr>
          <w:rFonts w:ascii="Times New Roman" w:hAnsi="Times New Roman"/>
          <w:color w:val="333333"/>
          <w:sz w:val="28"/>
          <w:lang w:val="ru-RU"/>
        </w:rPr>
        <w:t xml:space="preserve">ния и тактико-технических характеристиках стрелкового оружия;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основные характеристики стрелкового оружия и ручных гранат;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историю создания уставов и этапов становления современных общевоинских уставов Вооруженных Сил Российской Федерации;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</w:t>
      </w:r>
      <w:r>
        <w:rPr>
          <w:rFonts w:ascii="Times New Roman" w:hAnsi="Times New Roman"/>
          <w:color w:val="333333"/>
          <w:sz w:val="28"/>
          <w:lang w:val="ru-RU"/>
        </w:rPr>
        <w:t xml:space="preserve"> структуру современных общевоинских уставов и понимать их значение для повседневной жизнедеятельности войск;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понимать принцип единоначалия, принятый в Вооруженных Силах Российской Федерации;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порядке подчиненности и взаимоотношениях военнослужащих;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понимать порядок отдачи приказа (приказания) и их выполнения;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различать воинские звания и образцы военной формы одежды;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воинской дисциплине, ее сущности и </w:t>
      </w:r>
      <w:r>
        <w:rPr>
          <w:rFonts w:ascii="Times New Roman" w:hAnsi="Times New Roman"/>
          <w:color w:val="333333"/>
          <w:sz w:val="28"/>
          <w:lang w:val="ru-RU"/>
        </w:rPr>
        <w:t xml:space="preserve">значении;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понимать принципы достижения воинской дисциплины;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уметь оценивать риски нарушения воинской дисциплины;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основные положения Строевого устава;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обязанности военнослужащего перед построением и в строю;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строевые приёмы на месте без ор</w:t>
      </w:r>
      <w:r>
        <w:rPr>
          <w:rFonts w:ascii="Times New Roman" w:hAnsi="Times New Roman"/>
          <w:color w:val="333333"/>
          <w:sz w:val="28"/>
          <w:lang w:val="ru-RU"/>
        </w:rPr>
        <w:t xml:space="preserve">ужия;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выполнять строевые приёмы на месте без оружия.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Предметные результаты по модулю № 3 «Культура безопасности жизнедеятельности в современном обществе»: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значение безопасности жизнедеятельности для человека;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смысл понятий «опасн</w:t>
      </w:r>
      <w:r>
        <w:rPr>
          <w:rFonts w:ascii="Times New Roman" w:hAnsi="Times New Roman"/>
          <w:color w:val="333333"/>
          <w:sz w:val="28"/>
          <w:lang w:val="ru-RU"/>
        </w:rPr>
        <w:t xml:space="preserve">ость», «безопасность», «риск», «культура безопасности жизнедеятельности»;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классифицировать и характеризовать источники опасности;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и обосновывать общие принципы безопасного поведения; моделировать реальные ситуации и решать ситуационные задачи;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</w:t>
      </w:r>
      <w:r>
        <w:rPr>
          <w:rFonts w:ascii="Times New Roman" w:hAnsi="Times New Roman"/>
          <w:color w:val="333333"/>
          <w:sz w:val="28"/>
          <w:lang w:val="ru-RU"/>
        </w:rPr>
        <w:t xml:space="preserve">бъяснять сходство и различия опасной и чрезвычайной ситуаций;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объяснять механизм перерастания повседневной ситуации в чрезвычайную ситуацию;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приводить примеры различных угроз безопасности и характеризовать их;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и обосновывать правила поведения в опасных и чрезвычайных ситуациях.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Предметные результаты по модулю № 4 «Безопасность в быту»: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объяснять особенности жизнеобеспечения жилища;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классифицировать основные источники опасности в быту;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объяснять права </w:t>
      </w:r>
      <w:r>
        <w:rPr>
          <w:rFonts w:ascii="Times New Roman" w:hAnsi="Times New Roman"/>
          <w:color w:val="333333"/>
          <w:sz w:val="28"/>
          <w:lang w:val="ru-RU"/>
        </w:rPr>
        <w:t xml:space="preserve">потребителя, выработать навыки безопасного выбора продуктов питания;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бытовые отравления и причины их возникновения;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правила безопасного использования средств бытовой химии; иметь навыки безопасных действий при сборе ртути в </w:t>
      </w:r>
      <w:r>
        <w:rPr>
          <w:rFonts w:ascii="Times New Roman" w:hAnsi="Times New Roman"/>
          <w:color w:val="333333"/>
          <w:sz w:val="28"/>
          <w:lang w:val="ru-RU"/>
        </w:rPr>
        <w:t xml:space="preserve">домашних условиях в случае, если разбился ртутный термометр;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признаки отравления, иметь навыки профилактики пищевых отравлений;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правила и приёмы оказания первой помощи, иметь навыки безопасных действий при отравлениях, промывании желудка;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бытовые травмы и объяснять правила их предупреждения;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правила безопасного обращения с инструментами;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меры предосторожности от укусов различных животных;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правила и иметь навыки оказания первой помощи при ушибах, переломах, </w:t>
      </w:r>
      <w:r>
        <w:rPr>
          <w:rFonts w:ascii="Times New Roman" w:hAnsi="Times New Roman"/>
          <w:color w:val="333333"/>
          <w:sz w:val="28"/>
          <w:lang w:val="ru-RU"/>
        </w:rPr>
        <w:t xml:space="preserve">растяжении, вывихе, сотрясении мозга, укусах животных, кровотечениях;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владеть правилами комплектования и хранения домашней аптечки;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владеть правилами безопасного поведения и иметь навыки безопасных действий при обращении с газовыми и электрическими прибора</w:t>
      </w:r>
      <w:r>
        <w:rPr>
          <w:rFonts w:ascii="Times New Roman" w:hAnsi="Times New Roman"/>
          <w:color w:val="333333"/>
          <w:sz w:val="28"/>
          <w:lang w:val="ru-RU"/>
        </w:rPr>
        <w:t xml:space="preserve">ми;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владеть правилами безопасного поведения и иметь навыки безопасных действий при опасных ситуациях в подъезде и лифте;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владеть правилами и иметь навыки приёмов оказания первой помощи при отравлении газом и электротравме;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пожар, его фактор</w:t>
      </w:r>
      <w:r>
        <w:rPr>
          <w:rFonts w:ascii="Times New Roman" w:hAnsi="Times New Roman"/>
          <w:color w:val="333333"/>
          <w:sz w:val="28"/>
          <w:lang w:val="ru-RU"/>
        </w:rPr>
        <w:t xml:space="preserve">ы и стадии развития;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объяснять условия и причины возникновения пожаров, характеризовать их возможные последствия;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навыки безопасных действий при пожаре дома, на балконе, в подъезде, в лифте;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навыки правильного использования первичных средств по</w:t>
      </w:r>
      <w:r>
        <w:rPr>
          <w:rFonts w:ascii="Times New Roman" w:hAnsi="Times New Roman"/>
          <w:color w:val="333333"/>
          <w:sz w:val="28"/>
          <w:lang w:val="ru-RU"/>
        </w:rPr>
        <w:t xml:space="preserve">жаротушения, оказания первой помощи;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права, обязанности и иметь представление об ответственности граждан в области пожарной безопасности;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порядок и иметь навыки вызова экстренных служб; знать порядок взаимодействия с экстренным службами;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</w:t>
      </w:r>
      <w:r>
        <w:rPr>
          <w:rFonts w:ascii="Times New Roman" w:hAnsi="Times New Roman"/>
          <w:color w:val="333333"/>
          <w:sz w:val="28"/>
          <w:lang w:val="ru-RU"/>
        </w:rPr>
        <w:t xml:space="preserve">представление об ответственности за ложные сообщения;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меры по предотвращению проникновения злоумышленников в дом;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ситуации криминогенного характера;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правила поведения с малознакомыми людьми;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правила поведения и и</w:t>
      </w:r>
      <w:r>
        <w:rPr>
          <w:rFonts w:ascii="Times New Roman" w:hAnsi="Times New Roman"/>
          <w:color w:val="333333"/>
          <w:sz w:val="28"/>
          <w:lang w:val="ru-RU"/>
        </w:rPr>
        <w:t xml:space="preserve">меть навыки безопасных действий при попытке проникновения в дом посторонних;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классифицировать аварийные ситуации на коммунальных системах жизнеобеспечения;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навыки безопасных действий при авариях на коммунальных системах жизнеобеспечения.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Предметные р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езультаты по модулю № 5 «Безопасность на транспорте»: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правила дорожного движения и объяснять их значение;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перечислять и характеризовать участников дорожного движения и элементы дороги;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условия обеспечения безопасности участников дорожного движе</w:t>
      </w:r>
      <w:r>
        <w:rPr>
          <w:rFonts w:ascii="Times New Roman" w:hAnsi="Times New Roman"/>
          <w:color w:val="333333"/>
          <w:sz w:val="28"/>
          <w:lang w:val="ru-RU"/>
        </w:rPr>
        <w:t xml:space="preserve">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правила дорожного движения для пешеходов;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классифицировать и характеризовать дорожные знаки для пешеходов;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«дорожные ловушки» и объяснять правила их предупреждения;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навыки безопасного перехода дороги;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правила применения световозвращающих элементов;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правила дорожного движения для пассажиров;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обязанности пассажиров маршрутных транспортных средств;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правила применения ремня безопасности и детских удерживающих устройств;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навыки </w:t>
      </w:r>
      <w:r>
        <w:rPr>
          <w:rFonts w:ascii="Times New Roman" w:hAnsi="Times New Roman"/>
          <w:color w:val="333333"/>
          <w:sz w:val="28"/>
          <w:lang w:val="ru-RU"/>
        </w:rPr>
        <w:t xml:space="preserve">безопасных действий пассажиров при опасных и чрезвычайных ситуациях в маршрутных транспортных средствах;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правила поведения пассажира мотоцикла;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правила дорожного движения для водителя велосипеда, мопеда, лиц, использующих средства индивидуальной мобильности;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дорожные знаки для водителя велосипеда, сигналы велосипедиста;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правила подготовки и выработать навыки безопасного использов</w:t>
      </w:r>
      <w:r>
        <w:rPr>
          <w:rFonts w:ascii="Times New Roman" w:hAnsi="Times New Roman"/>
          <w:color w:val="333333"/>
          <w:sz w:val="28"/>
          <w:lang w:val="ru-RU"/>
        </w:rPr>
        <w:t xml:space="preserve">ания велосипеда;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требования правил дорожного движения к водителю мотоцикла;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классифицировать дорожно-транспортные происшествия и характеризовать причины их возникновения;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навыки безопасных действий очевидца дорожно-транспортного происшествия;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</w:t>
      </w:r>
      <w:r>
        <w:rPr>
          <w:rFonts w:ascii="Times New Roman" w:hAnsi="Times New Roman"/>
          <w:color w:val="333333"/>
          <w:sz w:val="28"/>
          <w:lang w:val="ru-RU"/>
        </w:rPr>
        <w:t xml:space="preserve">нать порядок действий при пожаре на транспорте;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особенности и опасности на различных видах транспорта (внеуличного, железнодорожного, водного, воздушного);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обязанности пассажиров отдельных видов транспорта;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навыки безопасного поведения па</w:t>
      </w:r>
      <w:r>
        <w:rPr>
          <w:rFonts w:ascii="Times New Roman" w:hAnsi="Times New Roman"/>
          <w:color w:val="333333"/>
          <w:sz w:val="28"/>
          <w:lang w:val="ru-RU"/>
        </w:rPr>
        <w:t xml:space="preserve">ссажиров при различных происшествиях на отдельных видах транспорта;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правила и иметь навыки оказания первой помощи при различных травмах в результате чрезвычайных ситуаций на транспорте;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способы извлечения пострадавшего из транспорта.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Предметные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результаты по модулю № 6 «Безопасность в общественных местах»: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классифицировать общественные места;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потенциальные источники опасности в общественных местах;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правила вызова экстренных служб и порядок взаимодействия с ними;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уметь плани</w:t>
      </w:r>
      <w:r>
        <w:rPr>
          <w:rFonts w:ascii="Times New Roman" w:hAnsi="Times New Roman"/>
          <w:color w:val="333333"/>
          <w:sz w:val="28"/>
          <w:lang w:val="ru-RU"/>
        </w:rPr>
        <w:t xml:space="preserve">ровать действия в случае возникновения опасной или чрезвычайной ситуации;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риски массовых мероприятий и объяснять правила подготовки к посещению массовых мероприятий;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навыки безопасного поведения при беспорядках в местах массового пребывания людей;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навыки безопасных действий при попадании в толпу и давку;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навыки безопасных действий при обнаружении угрозы возникновения пожара;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правила и иметь навы</w:t>
      </w:r>
      <w:r>
        <w:rPr>
          <w:rFonts w:ascii="Times New Roman" w:hAnsi="Times New Roman"/>
          <w:color w:val="333333"/>
          <w:sz w:val="28"/>
          <w:lang w:val="ru-RU"/>
        </w:rPr>
        <w:t xml:space="preserve">ки безопасных действий при эвакуации из общественных мест и зданий;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навыки безопасных действий при обрушениях зданий и сооружений;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опасности криминогенного и антиобщественного характера в общественных местах;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без</w:t>
      </w:r>
      <w:r>
        <w:rPr>
          <w:rFonts w:ascii="Times New Roman" w:hAnsi="Times New Roman"/>
          <w:color w:val="333333"/>
          <w:sz w:val="28"/>
          <w:lang w:val="ru-RU"/>
        </w:rPr>
        <w:t xml:space="preserve">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навыки действи</w:t>
      </w:r>
      <w:r>
        <w:rPr>
          <w:rFonts w:ascii="Times New Roman" w:hAnsi="Times New Roman"/>
          <w:color w:val="333333"/>
          <w:sz w:val="28"/>
          <w:lang w:val="ru-RU"/>
        </w:rPr>
        <w:t xml:space="preserve">й при взаимодействии с правоохранительными органами.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9 КЛАСС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Предметные результаты по модулю № 7 «Безопасность в природной среде»: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классифицировать и характеризовать чрезвычайные ситуации природного характера;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опасности в природной среде: д</w:t>
      </w:r>
      <w:r>
        <w:rPr>
          <w:rFonts w:ascii="Times New Roman" w:hAnsi="Times New Roman"/>
          <w:color w:val="333333"/>
          <w:sz w:val="28"/>
          <w:lang w:val="ru-RU"/>
        </w:rPr>
        <w:t xml:space="preserve">икие животные, змеи, насекомые и паукообразные, ядовитые грибы и растения;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безопасных действиях при встрече с дикими животными, змеями, насекомыми и паукообразными;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правила поведения для снижения риска отравления ядовитыми гриба</w:t>
      </w:r>
      <w:r>
        <w:rPr>
          <w:rFonts w:ascii="Times New Roman" w:hAnsi="Times New Roman"/>
          <w:color w:val="333333"/>
          <w:sz w:val="28"/>
          <w:lang w:val="ru-RU"/>
        </w:rPr>
        <w:t xml:space="preserve">ми и растениями;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автономные условия, раскрывать их опасности и порядок подготовки к ним;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</w:t>
      </w:r>
      <w:r>
        <w:rPr>
          <w:rFonts w:ascii="Times New Roman" w:hAnsi="Times New Roman"/>
          <w:color w:val="333333"/>
          <w:sz w:val="28"/>
          <w:lang w:val="ru-RU"/>
        </w:rPr>
        <w:t xml:space="preserve">ртой, обеспечение ночлега и питания, разведение костра, подача сигналов бедствия;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классифицировать и характеризовать природные пожары и их опасности;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факторы и причины возникновения пожаров;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представления о безопасных действиях при на</w:t>
      </w:r>
      <w:r>
        <w:rPr>
          <w:rFonts w:ascii="Times New Roman" w:hAnsi="Times New Roman"/>
          <w:color w:val="333333"/>
          <w:sz w:val="28"/>
          <w:lang w:val="ru-RU"/>
        </w:rPr>
        <w:t xml:space="preserve">хождении в зоне природного пожара;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правилах безопасного поведения в горах;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снежные лавины, камнепады, сели, оползни, их внешние признаки и опасности;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представления о безопасных действиях, необходимых для снижения</w:t>
      </w:r>
      <w:r>
        <w:rPr>
          <w:rFonts w:ascii="Times New Roman" w:hAnsi="Times New Roman"/>
          <w:color w:val="333333"/>
          <w:sz w:val="28"/>
          <w:lang w:val="ru-RU"/>
        </w:rPr>
        <w:t xml:space="preserve"> риска попадания в лавину, под камнепад, при попадании в зону селя, при начале оползня;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общие правила безопасного поведения на водоёмах;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правила купания, понимать различия между оборудованными и необорудованными пляжами;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правила само- и взаимопомощи терпящим бедствие на воде;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безопасных действиях при обнаружении тонущего человека летом и человека в полынье;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правила поведения при нахождении на плавсредствах и на льду;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наводнения, их внешние признаки и опасности;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безопасных действиях при наводнении;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цунами, их внешние признаки и опасности;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безопасных действиях при нахождении в зоне цунами;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</w:t>
      </w:r>
      <w:r>
        <w:rPr>
          <w:rFonts w:ascii="Times New Roman" w:hAnsi="Times New Roman"/>
          <w:color w:val="333333"/>
          <w:sz w:val="28"/>
          <w:lang w:val="ru-RU"/>
        </w:rPr>
        <w:t xml:space="preserve">еризовать ураганы, смерчи, их внешние признаки и опасности;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безопасных действиях при ураганах и смерчах;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грозы, их внешние признаки и опасности;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навыки безопасных действий при попадании в грозу;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з</w:t>
      </w:r>
      <w:r>
        <w:rPr>
          <w:rFonts w:ascii="Times New Roman" w:hAnsi="Times New Roman"/>
          <w:color w:val="333333"/>
          <w:sz w:val="28"/>
          <w:lang w:val="ru-RU"/>
        </w:rPr>
        <w:t xml:space="preserve">емлетрясения и извержения вулканов и их опасности;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безопасных действиях при землетрясении, в том числе при попадании под завал;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безопасных действиях при нахождении в зоне извержения вулкана;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смысл поня</w:t>
      </w:r>
      <w:r>
        <w:rPr>
          <w:rFonts w:ascii="Times New Roman" w:hAnsi="Times New Roman"/>
          <w:color w:val="333333"/>
          <w:sz w:val="28"/>
          <w:lang w:val="ru-RU"/>
        </w:rPr>
        <w:t xml:space="preserve">тий «экология» и «экологическая культура»;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объяснять значение экологии для устойчивого развития общества;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правила безопасного поведения при неблагоприятной экологической обстановке (загрязнении атмосферы).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Предметные результаты по модулю № 8 «Основы 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медицинских знаний. Оказание первой помощи»: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смысл понятий «здоровье» и «здоровый образ жизни» и их содержание, объяснять значение здоровья для человека;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факторы, влияющие на здоровье человека;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содержание элементов здо</w:t>
      </w:r>
      <w:r>
        <w:rPr>
          <w:rFonts w:ascii="Times New Roman" w:hAnsi="Times New Roman"/>
          <w:color w:val="333333"/>
          <w:sz w:val="28"/>
          <w:lang w:val="ru-RU"/>
        </w:rPr>
        <w:t xml:space="preserve">рового образа жизни, объяснять пагубность вредных привычек;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обосновывать личную ответственность за сохранение здоровья;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понятие «инфекционные заболевания», объяснять причины их возникновения;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механизм распространения инфекционных</w:t>
      </w:r>
      <w:r>
        <w:rPr>
          <w:rFonts w:ascii="Times New Roman" w:hAnsi="Times New Roman"/>
          <w:color w:val="333333"/>
          <w:sz w:val="28"/>
          <w:lang w:val="ru-RU"/>
        </w:rPr>
        <w:t xml:space="preserve"> заболеваний, выработать навыки соблюдения мер их профилактики и защиты от них;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основные мероприятия,</w:t>
      </w:r>
      <w:r>
        <w:rPr>
          <w:rFonts w:ascii="Times New Roman" w:hAnsi="Times New Roman"/>
          <w:color w:val="333333"/>
          <w:sz w:val="28"/>
          <w:lang w:val="ru-RU"/>
        </w:rPr>
        <w:t xml:space="preserve">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понятие «неинфекционные заболевания»</w:t>
      </w:r>
      <w:r>
        <w:rPr>
          <w:rFonts w:ascii="Times New Roman" w:hAnsi="Times New Roman"/>
          <w:color w:val="333333"/>
          <w:sz w:val="28"/>
          <w:lang w:val="ru-RU"/>
        </w:rPr>
        <w:t xml:space="preserve"> и давать их классификацию;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факторы риска неинфекционных заболеваний;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мер профилактики неинфекционных заболеваний и защиты от них;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назначение диспансеризации и раскрывать её задачи;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понятия «психическое здоровье» и «психическое благополучие»;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объяснять понятие «стресс» и его влияние на человека;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мер профилактики стресса, раскрывать способы саморегуляции эмоциональных состояний;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понятие «пе</w:t>
      </w:r>
      <w:r>
        <w:rPr>
          <w:rFonts w:ascii="Times New Roman" w:hAnsi="Times New Roman"/>
          <w:color w:val="333333"/>
          <w:sz w:val="28"/>
          <w:lang w:val="ru-RU"/>
        </w:rPr>
        <w:t xml:space="preserve">рвая помощь» и её содержание;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состояния, требующие оказания первой помощи;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универсальный алгоритм оказания первой помощи; знать назначение и состав аптечки первой помощи;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навыки действий при оказании первой помощи в различных ситуациях;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</w:t>
      </w:r>
      <w:r>
        <w:rPr>
          <w:rFonts w:ascii="Times New Roman" w:hAnsi="Times New Roman"/>
          <w:color w:val="333333"/>
          <w:sz w:val="28"/>
          <w:lang w:val="ru-RU"/>
        </w:rPr>
        <w:t xml:space="preserve">арактеризовать приёмы психологической поддержки пострадавшего.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Предметные результаты по модулю № 9 «Безопасность в социуме»: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общение и объяснять его значение для человека;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признаки и анализировать способы эффективного общени</w:t>
      </w:r>
      <w:r>
        <w:rPr>
          <w:rFonts w:ascii="Times New Roman" w:hAnsi="Times New Roman"/>
          <w:color w:val="333333"/>
          <w:sz w:val="28"/>
          <w:lang w:val="ru-RU"/>
        </w:rPr>
        <w:t xml:space="preserve">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приёмы и иметь навыки соблюдения правил безопасной межличностной коммуникации и комфортного взаимодействия в группе;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признаки конструктивного и деструктивного общения;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понятие «конфликт» и характеризовать стадии его развития, факторы и причины развития;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ситуациях возникновения межличностных и групповых конфликтов;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безопасные и эффективные способы избегания и разрешения кон</w:t>
      </w:r>
      <w:r>
        <w:rPr>
          <w:rFonts w:ascii="Times New Roman" w:hAnsi="Times New Roman"/>
          <w:color w:val="333333"/>
          <w:sz w:val="28"/>
          <w:lang w:val="ru-RU"/>
        </w:rPr>
        <w:t xml:space="preserve">фликтных ситуаций;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навыки безопасного поведения для снижения риска конфликта и безопасных действий при его опасных проявлениях;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способ разрешения конфликта с помощью третьей стороны (медиатора);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об опасных формах п</w:t>
      </w:r>
      <w:r>
        <w:rPr>
          <w:rFonts w:ascii="Times New Roman" w:hAnsi="Times New Roman"/>
          <w:color w:val="333333"/>
          <w:sz w:val="28"/>
          <w:lang w:val="ru-RU"/>
        </w:rPr>
        <w:t xml:space="preserve">роявления конфликта: агрессия, домашнее насилие и буллинг;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манипуляции в ходе межличностного общения;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приёмы распознавания манипуляций и знать способы противостояния ей;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приёмы распознавания противозаконных проявлений </w:t>
      </w:r>
      <w:r>
        <w:rPr>
          <w:rFonts w:ascii="Times New Roman" w:hAnsi="Times New Roman"/>
          <w:color w:val="333333"/>
          <w:sz w:val="28"/>
          <w:lang w:val="ru-RU"/>
        </w:rPr>
        <w:t xml:space="preserve">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современные моло</w:t>
      </w:r>
      <w:r>
        <w:rPr>
          <w:rFonts w:ascii="Times New Roman" w:hAnsi="Times New Roman"/>
          <w:color w:val="333333"/>
          <w:sz w:val="28"/>
          <w:lang w:val="ru-RU"/>
        </w:rPr>
        <w:t xml:space="preserve">дёжные увлечения и опасности, связанные с ними, знать правила безопасного поведения;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навыки безопасного поведения при коммуникации с незнакомыми людьми.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Предметные результаты по модулю № 10 «Безопасность в информационном пространстве»: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пон</w:t>
      </w:r>
      <w:r>
        <w:rPr>
          <w:rFonts w:ascii="Times New Roman" w:hAnsi="Times New Roman"/>
          <w:color w:val="333333"/>
          <w:sz w:val="28"/>
          <w:lang w:val="ru-RU"/>
        </w:rPr>
        <w:t xml:space="preserve">ятие «цифровая среда», её характеристики и приводить примеры информационных и компьютерных угроз;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объяснять положительные возможности цифровой среды;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риски и угрозы при использовании Интернета;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общие принципы безопасного поведения, необходимые для предупреждения возникновения опасных ситуаций в личном цифровом пространстве;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опасные явления цифровой среды;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классифицировать и оценивать риски вредоносных программ и приложений, </w:t>
      </w:r>
      <w:r>
        <w:rPr>
          <w:rFonts w:ascii="Times New Roman" w:hAnsi="Times New Roman"/>
          <w:color w:val="333333"/>
          <w:sz w:val="28"/>
          <w:lang w:val="ru-RU"/>
        </w:rPr>
        <w:t xml:space="preserve">их разновидностей;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кибергигиены для предупреждения возникновения опасных ситуаций в цифровой среде;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основные виды опасного и запрещённого контента в Интернете и характеризовать его признаки;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приёмы </w:t>
      </w:r>
      <w:r>
        <w:rPr>
          <w:rFonts w:ascii="Times New Roman" w:hAnsi="Times New Roman"/>
          <w:color w:val="333333"/>
          <w:sz w:val="28"/>
          <w:lang w:val="ru-RU"/>
        </w:rPr>
        <w:t xml:space="preserve">распознавания опасностей при использовании Интернета;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противоправные действия в Интернете;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цифрового поведения, необходимых для снижения рисков и угроз при использовании Интернета (кибербуллинга, вербовки в ра</w:t>
      </w:r>
      <w:r>
        <w:rPr>
          <w:rFonts w:ascii="Times New Roman" w:hAnsi="Times New Roman"/>
          <w:color w:val="333333"/>
          <w:sz w:val="28"/>
          <w:lang w:val="ru-RU"/>
        </w:rPr>
        <w:t xml:space="preserve">зличные организации и группы);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деструктивные течения в Интернете, их признаки и опасности;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</w:t>
      </w:r>
      <w:r>
        <w:rPr>
          <w:rFonts w:ascii="Times New Roman" w:hAnsi="Times New Roman"/>
          <w:color w:val="333333"/>
          <w:sz w:val="28"/>
          <w:lang w:val="ru-RU"/>
        </w:rPr>
        <w:t xml:space="preserve">ельность.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Предметные результаты по модулю № 11 «Основы противодействия экстремизму и терроризму»: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це</w:t>
      </w:r>
      <w:r>
        <w:rPr>
          <w:rFonts w:ascii="Times New Roman" w:hAnsi="Times New Roman"/>
          <w:color w:val="333333"/>
          <w:sz w:val="28"/>
          <w:lang w:val="ru-RU"/>
        </w:rPr>
        <w:t xml:space="preserve">ли и формы проявления террористических актов, характеризовать их последствия;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основы общественно-государственной системы, роль личности в противодействии экстремизму и терроризму;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уровни террористической опасности и цели контртеррористичес</w:t>
      </w:r>
      <w:r>
        <w:rPr>
          <w:rFonts w:ascii="Times New Roman" w:hAnsi="Times New Roman"/>
          <w:color w:val="333333"/>
          <w:sz w:val="28"/>
          <w:lang w:val="ru-RU"/>
        </w:rPr>
        <w:t xml:space="preserve">кой операции;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признаки вовлечения в террористическую деятельность;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антитеррористического поведения и безопасных действий при обнаружении признаков вербовки;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признаках подготовки различных</w:t>
      </w:r>
      <w:r>
        <w:rPr>
          <w:rFonts w:ascii="Times New Roman" w:hAnsi="Times New Roman"/>
          <w:color w:val="333333"/>
          <w:sz w:val="28"/>
          <w:lang w:val="ru-RU"/>
        </w:rPr>
        <w:t xml:space="preserve"> форм терактов, объяснять признаки подозрительных предметов, иметь навыки безопасных действий при их обнаружении;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безопасных действиях в случае теракта (нападение террористов и попытка захвата заложников, попадание в заложники, огнево</w:t>
      </w:r>
      <w:r>
        <w:rPr>
          <w:rFonts w:ascii="Times New Roman" w:hAnsi="Times New Roman"/>
          <w:color w:val="333333"/>
          <w:sz w:val="28"/>
          <w:lang w:val="ru-RU"/>
        </w:rPr>
        <w:t xml:space="preserve">й налёт, наезд транспортного средства, подрыв взрывного устройства).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</w:pPr>
      <w:r/>
      <w:bookmarkStart w:id="7" w:name="block-35195475"/>
      <w:r/>
      <w:bookmarkEnd w:id="4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"Безопасное и устойчивое развитие личности, общества, государства"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tooltip="https://m.edsoo.ru/7f41950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419506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"Военная подготовка. Основы военных знаний"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tooltip="https://m.edsoo.ru/7f41950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419506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"Культура безопасности жизнедеятельности в современном обществе"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7f41950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419506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 "Безопасность в быту"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950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419506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 "Безопасность на транспорте"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950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419506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"Безопасность в общественных местах"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950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419506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"Безопасность в природной среде"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  <w:r/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b59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590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"Основы медицинских знаний. Оказание первой помощи"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  <w:r/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b59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590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 "Безопасность в социуме"</w:t>
            </w:r>
            <w:r/>
          </w:p>
        </w:tc>
        <w:tc>
          <w:tcPr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7f41b59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590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"Безопасность в информационном пространстве"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  <w:r/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7f41b59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590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"Основы противодействия экстремизму и терроризму"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7f41b59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590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/>
      <w:bookmarkStart w:id="8" w:name="block-35195476"/>
      <w:r/>
      <w:bookmarkEnd w:id="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безопасности в жизни человека, общества, государства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Чрезвычайные ситуации природного, техногенного и биолого-социального характера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Мероприятия по оповещению и защите населения при ЧС и возникновении угроз военного характера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Отечества как долг и обязанность гражданина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Вооруженные Силы Российской Федерации – защита нашего Отечества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назначение Вооруженных Сил Российской Федерации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образцы вооружения и военной техники Вооруженных Сил Российской Федерации (основы технической подготовки и связи)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Организационно-штатная структура мотострелкового отделения (взвода) (тактическая подготовка)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Виды, назначение и тактико-технические характеристики стрелкового оружия и ручных гранат Вооруженных Сил Российской Федерации (огневая подготовка)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Общевоинские уставы – закон жизни Вооруженных Сил Российской Федерации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Военнослужащие и взаимоотношения между ними (общевоинские уставы)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Воинская дисциплина, ее сущность и значение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Строевые приёмы и движение без оружия (строевая подготовка)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безопасности жизнедеятельности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в опасных и чрезвычайных ситуациях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f5eac74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746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опасности в быту. Предупреждение бытовых отравлений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f5eac8c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Предупреждение бытовых травм</w:t>
            </w:r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f5eac8c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Безопасная эксплуатация бытовых приборов и мест общего пользования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f5eacdf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eacdf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Пожарная безопасность в быту</w:t>
            </w:r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f5eacf8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Предупреждение ситуаций криминального характера</w:t>
            </w:r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авариях на коммунальных системах жизнеобеспечения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f5ead51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дорожного движения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f5ead6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пешехода</w:t>
            </w:r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f5eaefa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eaefa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пассажира</w:t>
            </w:r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f5eaf78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водителя</w:t>
            </w:r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f5eaf94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946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дорожно-транспортных происшествиях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f5eafef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eafef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пассажиров на различных видах транспорта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f5eafd4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при чрезвычайных ситуациях на транспорте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f5eb021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0210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опасности в общественных местах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f5eb03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 посещении массовых мероприятий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Пожарная безопасность в общественных местах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f5eb0c1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Пожарная безопасность в общественных местах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f5eb0c1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в ситуациях криминогенного и антиобщественного характера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f5eb0c1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в ситуациях криминогенного и антиобщественного характера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f5eb0c1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709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77"/>
        <w:gridCol w:w="2249"/>
        <w:gridCol w:w="931"/>
        <w:gridCol w:w="1807"/>
        <w:gridCol w:w="1875"/>
        <w:gridCol w:w="1324"/>
        <w:gridCol w:w="517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природной среде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автономном существовании в природной среде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f5eb14e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Пожарная безопасность в природной среде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f5eb0ef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efe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в горах</w:t>
            </w:r>
            <w:r/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f5eb1ac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на водоёмах</w:t>
            </w:r>
            <w:r/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f5eb1d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наводнении, цунами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f5eb209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урагане, смерче, грозе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f5eb222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землетрясении, извержении вулкана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f5eb23a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Экология и её значение для устойчивого развития общества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представления о здоровье</w:t>
            </w:r>
            <w:r/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tooltip="https://m.edsoo.ru/f5eb279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Предупреждение и защита от инфекционных заболеваний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tooltip="https://m.edsoo.ru/f5eb2c0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Профилактика неинфекционных заболеваний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tooltip="https://m.edsoo.ru/f5eb2d9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94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Психическое здоровье и психологическое благополучие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tooltip="https://m.edsoo.ru/f5eb307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3078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при неотложных состояниях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tooltip="https://m.edsoo.ru/f5eb350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hyperlink r:id="rId50" w:tooltip="https://m.edsoo.ru/f5eb36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для отработки практических навыков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первой помощи и психологической поддержки, решения кейсов, моделирования ситуаций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для отработки практических навыков первой помощи и психологической поддержки, решения кейсов, моделирования ситуаций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Общение – основа социального взаимодействия</w:t>
            </w:r>
            <w:r/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tooltip="https://m.edsoo.ru/f5eb3ca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способы избегания и разрешения конфликтных ситуаций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tooltip="https://m.edsoo.ru/f5eb425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способы избегания и разрешения конфликтных ситуаций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tooltip="https://m.edsoo.ru/f5eb425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Манипуляция и способы противостоять ей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tooltip="https://m.edsoo.ru/f5eb40e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Манипуляция и способы противостоять ей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tooltip="https://m.edsoo.ru/f5eb40e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увлечения. Их возможности и риски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Цифровая среда - ее возможности и риски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tooltip="https://m.edsoo.ru/f5eb45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4568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Вредоносные программы и приложения, способы защиты от них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tooltip="https://m.edsoo.ru/f5eb46d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Опасный и запрещенный контент: способы распознавания и защиты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tooltip="https://m.edsoo.ru/f5eb46d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Деструктивные течения в интернете, их признаки, опасности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tooltip="https://m.edsoo.ru/f5eb484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4842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цифровой среде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tooltip="https://m.edsoo.ru/f5eb46d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понятий "терроризм" и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tooltip="https://m.edsoo.ru/f5eb46d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общественно-государственной системы противодействия экстремизму и терроризму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общественно-государственной системы противодействия экстремизму и терроризму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 вовлечения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экстремистскую и террористическую деятельность, меры защиты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 вовлечения в экстремистскую и террористическую деятельность, меры защиты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2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при угрозе и совершении террористического акта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1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/>
      <w:bookmarkStart w:id="9" w:name="block-35195481"/>
      <w:r/>
      <w:bookmarkEnd w:id="8"/>
      <w:r>
        <w:rPr>
          <w:rFonts w:ascii="Times New Roman" w:hAnsi="Times New Roman"/>
          <w:b/>
          <w:color w:val="000000"/>
          <w:sz w:val="28"/>
        </w:rPr>
        <w:t xml:space="preserve">УЧЕБНО-МЕТОДИЧЕСКОЕ ОБЕСПЕЧЕНИЕ ОБРАЗОВАТЕЛЬНОГО ПРОЦЕССА</w:t>
      </w:r>
      <w:r/>
    </w:p>
    <w:p>
      <w:pPr>
        <w:ind w:left="120"/>
        <w:spacing w:after="0" w:line="480" w:lineRule="auto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УЧЕНИКА</w:t>
      </w:r>
      <w:r/>
    </w:p>
    <w:p>
      <w:pPr>
        <w:ind w:left="120"/>
        <w:spacing w:after="0" w:line="480" w:lineRule="auto"/>
      </w:pPr>
      <w:r/>
      <w:r/>
    </w:p>
    <w:p>
      <w:pPr>
        <w:ind w:left="120"/>
        <w:spacing w:after="0" w:line="480" w:lineRule="auto"/>
      </w:pPr>
      <w:r/>
      <w:r/>
    </w:p>
    <w:p>
      <w:pPr>
        <w:ind w:left="120"/>
        <w:spacing w:after="0"/>
      </w:pPr>
      <w:r/>
      <w:r/>
    </w:p>
    <w:p>
      <w:pPr>
        <w:ind w:left="120"/>
        <w:spacing w:after="0" w:line="480" w:lineRule="auto"/>
      </w:pPr>
      <w:r>
        <w:rPr>
          <w:rFonts w:ascii="Times New Roman" w:hAnsi="Times New Roman"/>
          <w:b/>
          <w:color w:val="000000"/>
          <w:sz w:val="28"/>
        </w:rPr>
        <w:t xml:space="preserve">МЕТОДИЧЕСКИЕ МАТЕРИАЛЫ ДЛЯ УЧИТЕЛЯ</w:t>
      </w:r>
      <w:r/>
    </w:p>
    <w:p>
      <w:pPr>
        <w:ind w:left="120"/>
        <w:jc w:val="both"/>
        <w:spacing w:after="0" w:line="48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 по использованию учебников, включённых в федеральный перечень, при реализации</w:t>
      </w:r>
      <w:r>
        <w:rPr>
          <w:rFonts w:ascii="Times New Roman" w:hAnsi="Times New Roman"/>
          <w:color w:val="000000"/>
          <w:sz w:val="28"/>
          <w:lang w:val="ru-RU"/>
        </w:rPr>
        <w:t xml:space="preserve"> учебного предмета «Основы безопасности и защиты Родины»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uchitel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club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fgos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fgos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obzh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ИНТЕРНЕТ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lang w:val="ru-RU"/>
        </w:rPr>
      </w:r>
      <w:bookmarkEnd w:id="9"/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6">
    <w:name w:val="Heading 5 Char"/>
    <w:basedOn w:val="675"/>
    <w:link w:val="670"/>
    <w:uiPriority w:val="9"/>
    <w:rPr>
      <w:rFonts w:ascii="Arial" w:hAnsi="Arial" w:eastAsia="Arial" w:cs="Arial"/>
      <w:b/>
      <w:bCs/>
      <w:sz w:val="24"/>
      <w:szCs w:val="24"/>
    </w:rPr>
  </w:style>
  <w:style w:type="character" w:styleId="657">
    <w:name w:val="Heading 6 Char"/>
    <w:basedOn w:val="675"/>
    <w:link w:val="671"/>
    <w:uiPriority w:val="9"/>
    <w:rPr>
      <w:rFonts w:ascii="Arial" w:hAnsi="Arial" w:eastAsia="Arial" w:cs="Arial"/>
      <w:b/>
      <w:bCs/>
      <w:sz w:val="22"/>
      <w:szCs w:val="22"/>
    </w:rPr>
  </w:style>
  <w:style w:type="character" w:styleId="658">
    <w:name w:val="Heading 7 Char"/>
    <w:basedOn w:val="675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59">
    <w:name w:val="Heading 8 Char"/>
    <w:basedOn w:val="675"/>
    <w:link w:val="673"/>
    <w:uiPriority w:val="9"/>
    <w:rPr>
      <w:rFonts w:ascii="Arial" w:hAnsi="Arial" w:eastAsia="Arial" w:cs="Arial"/>
      <w:i/>
      <w:iCs/>
      <w:sz w:val="22"/>
      <w:szCs w:val="22"/>
    </w:rPr>
  </w:style>
  <w:style w:type="character" w:styleId="660">
    <w:name w:val="Heading 9 Char"/>
    <w:basedOn w:val="675"/>
    <w:link w:val="674"/>
    <w:uiPriority w:val="9"/>
    <w:rPr>
      <w:rFonts w:ascii="Arial" w:hAnsi="Arial" w:eastAsia="Arial" w:cs="Arial"/>
      <w:i/>
      <w:iCs/>
      <w:sz w:val="21"/>
      <w:szCs w:val="21"/>
    </w:rPr>
  </w:style>
  <w:style w:type="character" w:styleId="661">
    <w:name w:val="Quote Char"/>
    <w:link w:val="691"/>
    <w:uiPriority w:val="29"/>
    <w:rPr>
      <w:i/>
    </w:rPr>
  </w:style>
  <w:style w:type="character" w:styleId="662">
    <w:name w:val="Intense Quote Char"/>
    <w:link w:val="693"/>
    <w:uiPriority w:val="30"/>
    <w:rPr>
      <w:i/>
    </w:rPr>
  </w:style>
  <w:style w:type="character" w:styleId="663">
    <w:name w:val="Footnote Text Char"/>
    <w:link w:val="823"/>
    <w:uiPriority w:val="99"/>
    <w:rPr>
      <w:sz w:val="18"/>
    </w:rPr>
  </w:style>
  <w:style w:type="character" w:styleId="664">
    <w:name w:val="Endnote Text Char"/>
    <w:link w:val="826"/>
    <w:uiPriority w:val="99"/>
    <w:rPr>
      <w:sz w:val="20"/>
    </w:rPr>
  </w:style>
  <w:style w:type="paragraph" w:styleId="665" w:default="1">
    <w:name w:val="Normal"/>
    <w:qFormat/>
  </w:style>
  <w:style w:type="paragraph" w:styleId="666">
    <w:name w:val="Heading 1"/>
    <w:basedOn w:val="665"/>
    <w:next w:val="665"/>
    <w:link w:val="842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667">
    <w:name w:val="Heading 2"/>
    <w:basedOn w:val="665"/>
    <w:next w:val="665"/>
    <w:link w:val="843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668">
    <w:name w:val="Heading 3"/>
    <w:basedOn w:val="665"/>
    <w:next w:val="665"/>
    <w:link w:val="844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669">
    <w:name w:val="Heading 4"/>
    <w:basedOn w:val="665"/>
    <w:next w:val="665"/>
    <w:link w:val="845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670">
    <w:name w:val="Heading 5"/>
    <w:basedOn w:val="665"/>
    <w:next w:val="665"/>
    <w:link w:val="68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1">
    <w:name w:val="Heading 6"/>
    <w:basedOn w:val="665"/>
    <w:next w:val="665"/>
    <w:link w:val="68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72">
    <w:name w:val="Heading 7"/>
    <w:basedOn w:val="665"/>
    <w:next w:val="665"/>
    <w:link w:val="68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73">
    <w:name w:val="Heading 8"/>
    <w:basedOn w:val="665"/>
    <w:next w:val="665"/>
    <w:link w:val="68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74">
    <w:name w:val="Heading 9"/>
    <w:basedOn w:val="665"/>
    <w:next w:val="665"/>
    <w:link w:val="68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 w:default="1">
    <w:name w:val="Default Paragraph Font"/>
    <w:uiPriority w:val="1"/>
    <w:semiHidden/>
    <w:unhideWhenUsed/>
  </w:style>
  <w:style w:type="table" w:styleId="67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7" w:default="1">
    <w:name w:val="No List"/>
    <w:uiPriority w:val="99"/>
    <w:semiHidden/>
    <w:unhideWhenUsed/>
  </w:style>
  <w:style w:type="character" w:styleId="678" w:customStyle="1">
    <w:name w:val="Heading 1 Char"/>
    <w:basedOn w:val="675"/>
    <w:uiPriority w:val="9"/>
    <w:rPr>
      <w:rFonts w:ascii="Arial" w:hAnsi="Arial" w:eastAsia="Arial" w:cs="Arial"/>
      <w:sz w:val="40"/>
      <w:szCs w:val="40"/>
    </w:rPr>
  </w:style>
  <w:style w:type="character" w:styleId="679" w:customStyle="1">
    <w:name w:val="Heading 2 Char"/>
    <w:basedOn w:val="675"/>
    <w:uiPriority w:val="9"/>
    <w:rPr>
      <w:rFonts w:ascii="Arial" w:hAnsi="Arial" w:eastAsia="Arial" w:cs="Arial"/>
      <w:sz w:val="34"/>
    </w:rPr>
  </w:style>
  <w:style w:type="character" w:styleId="680" w:customStyle="1">
    <w:name w:val="Heading 3 Char"/>
    <w:basedOn w:val="675"/>
    <w:uiPriority w:val="9"/>
    <w:rPr>
      <w:rFonts w:ascii="Arial" w:hAnsi="Arial" w:eastAsia="Arial" w:cs="Arial"/>
      <w:sz w:val="30"/>
      <w:szCs w:val="30"/>
    </w:rPr>
  </w:style>
  <w:style w:type="character" w:styleId="681" w:customStyle="1">
    <w:name w:val="Heading 4 Char"/>
    <w:basedOn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2" w:customStyle="1">
    <w:name w:val="Заголовок 5 Знак"/>
    <w:basedOn w:val="675"/>
    <w:link w:val="670"/>
    <w:uiPriority w:val="9"/>
    <w:rPr>
      <w:rFonts w:ascii="Arial" w:hAnsi="Arial" w:eastAsia="Arial" w:cs="Arial"/>
      <w:b/>
      <w:bCs/>
      <w:sz w:val="24"/>
      <w:szCs w:val="24"/>
    </w:rPr>
  </w:style>
  <w:style w:type="character" w:styleId="683" w:customStyle="1">
    <w:name w:val="Заголовок 6 Знак"/>
    <w:basedOn w:val="675"/>
    <w:link w:val="671"/>
    <w:uiPriority w:val="9"/>
    <w:rPr>
      <w:rFonts w:ascii="Arial" w:hAnsi="Arial" w:eastAsia="Arial" w:cs="Arial"/>
      <w:b/>
      <w:bCs/>
      <w:sz w:val="22"/>
      <w:szCs w:val="22"/>
    </w:rPr>
  </w:style>
  <w:style w:type="character" w:styleId="684" w:customStyle="1">
    <w:name w:val="Заголовок 7 Знак"/>
    <w:basedOn w:val="675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5" w:customStyle="1">
    <w:name w:val="Заголовок 8 Знак"/>
    <w:basedOn w:val="675"/>
    <w:link w:val="673"/>
    <w:uiPriority w:val="9"/>
    <w:rPr>
      <w:rFonts w:ascii="Arial" w:hAnsi="Arial" w:eastAsia="Arial" w:cs="Arial"/>
      <w:i/>
      <w:iCs/>
      <w:sz w:val="22"/>
      <w:szCs w:val="22"/>
    </w:rPr>
  </w:style>
  <w:style w:type="character" w:styleId="686" w:customStyle="1">
    <w:name w:val="Заголовок 9 Знак"/>
    <w:basedOn w:val="675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87">
    <w:name w:val="List Paragraph"/>
    <w:basedOn w:val="665"/>
    <w:uiPriority w:val="34"/>
    <w:qFormat/>
    <w:pPr>
      <w:contextualSpacing/>
      <w:ind w:left="720"/>
    </w:pPr>
  </w:style>
  <w:style w:type="paragraph" w:styleId="688">
    <w:name w:val="No Spacing"/>
    <w:uiPriority w:val="1"/>
    <w:qFormat/>
    <w:pPr>
      <w:spacing w:after="0" w:line="240" w:lineRule="auto"/>
    </w:pPr>
  </w:style>
  <w:style w:type="character" w:styleId="689" w:customStyle="1">
    <w:name w:val="Title Char"/>
    <w:basedOn w:val="675"/>
    <w:uiPriority w:val="10"/>
    <w:rPr>
      <w:sz w:val="48"/>
      <w:szCs w:val="48"/>
    </w:rPr>
  </w:style>
  <w:style w:type="character" w:styleId="690" w:customStyle="1">
    <w:name w:val="Subtitle Char"/>
    <w:basedOn w:val="675"/>
    <w:uiPriority w:val="11"/>
    <w:rPr>
      <w:sz w:val="24"/>
      <w:szCs w:val="24"/>
    </w:rPr>
  </w:style>
  <w:style w:type="paragraph" w:styleId="691">
    <w:name w:val="Quote"/>
    <w:basedOn w:val="665"/>
    <w:next w:val="665"/>
    <w:link w:val="692"/>
    <w:uiPriority w:val="29"/>
    <w:qFormat/>
    <w:pPr>
      <w:ind w:left="720" w:right="720"/>
    </w:pPr>
    <w:rPr>
      <w:i/>
    </w:r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5"/>
    <w:next w:val="665"/>
    <w:link w:val="69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5"/>
    <w:uiPriority w:val="99"/>
  </w:style>
  <w:style w:type="character" w:styleId="696" w:customStyle="1">
    <w:name w:val="Footer Char"/>
    <w:basedOn w:val="675"/>
    <w:uiPriority w:val="99"/>
  </w:style>
  <w:style w:type="character" w:styleId="697" w:customStyle="1">
    <w:name w:val="Caption Char"/>
    <w:uiPriority w:val="99"/>
  </w:style>
  <w:style w:type="table" w:styleId="698" w:customStyle="1">
    <w:name w:val="Table Grid Light"/>
    <w:basedOn w:val="676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Plain Table 1"/>
    <w:basedOn w:val="676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2"/>
    <w:basedOn w:val="67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2">
    <w:name w:val="Plain Table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Plain Table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4">
    <w:name w:val="Grid Table 1 Light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Grid Table 1 Light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Grid Table 1 Light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2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2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2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2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2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2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3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3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3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3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3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3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4"/>
    <w:basedOn w:val="6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6" w:customStyle="1">
    <w:name w:val="Grid Table 4 - Accent 1"/>
    <w:basedOn w:val="6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27" w:customStyle="1">
    <w:name w:val="Grid Table 4 - Accent 2"/>
    <w:basedOn w:val="6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8" w:customStyle="1">
    <w:name w:val="Grid Table 4 - Accent 3"/>
    <w:basedOn w:val="6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9" w:customStyle="1">
    <w:name w:val="Grid Table 4 - Accent 4"/>
    <w:basedOn w:val="6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30" w:customStyle="1">
    <w:name w:val="Grid Table 4 - Accent 5"/>
    <w:basedOn w:val="6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31" w:customStyle="1">
    <w:name w:val="Grid Table 4 - Accent 6"/>
    <w:basedOn w:val="6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32">
    <w:name w:val="Grid Table 5 Dark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3" w:customStyle="1">
    <w:name w:val="Grid Table 5 Dark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34" w:customStyle="1">
    <w:name w:val="Grid Table 5 Dark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35" w:customStyle="1">
    <w:name w:val="Grid Table 5 Dark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36" w:customStyle="1">
    <w:name w:val="Grid Table 5 Dark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7" w:customStyle="1">
    <w:name w:val="Grid Table 5 Dark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38" w:customStyle="1">
    <w:name w:val="Grid Table 5 Dark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9">
    <w:name w:val="Grid Table 6 Colorful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0" w:customStyle="1">
    <w:name w:val="Grid Table 6 Colorful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41" w:customStyle="1">
    <w:name w:val="Grid Table 6 Colorful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42" w:customStyle="1">
    <w:name w:val="Grid Table 6 Colorful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43" w:customStyle="1">
    <w:name w:val="Grid Table 6 Colorful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44" w:customStyle="1">
    <w:name w:val="Grid Table 6 Colorful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5" w:customStyle="1">
    <w:name w:val="Grid Table 6 Colorful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6">
    <w:name w:val="Grid Table 7 Colorful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7 Colorful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7 Colorful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7 Colorful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7 Colorful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7 Colorful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7 Colorful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1 Light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1 Light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List Table 1 Light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List Table 1 Light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List Table 1 Light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List Table 1 Light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1" w:customStyle="1">
    <w:name w:val="List Table 2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62" w:customStyle="1">
    <w:name w:val="List Table 2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63" w:customStyle="1">
    <w:name w:val="List Table 2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64" w:customStyle="1">
    <w:name w:val="List Table 2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65" w:customStyle="1">
    <w:name w:val="List Table 2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66" w:customStyle="1">
    <w:name w:val="List Table 2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7">
    <w:name w:val="List Table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3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3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4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5 Dark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 w:customStyle="1">
    <w:name w:val="List Table 5 Dark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3" w:customStyle="1">
    <w:name w:val="List Table 5 Dark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>
    <w:name w:val="List Table 6 Colorful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9" w:customStyle="1">
    <w:name w:val="List Table 6 Colorful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90" w:customStyle="1">
    <w:name w:val="List Table 6 Colorful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91" w:customStyle="1">
    <w:name w:val="List Table 6 Colorful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92" w:customStyle="1">
    <w:name w:val="List Table 6 Colorful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93" w:customStyle="1">
    <w:name w:val="List Table 6 Colorful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94" w:customStyle="1">
    <w:name w:val="List Table 6 Colorful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95">
    <w:name w:val="List Table 7 Colorful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7 Colorful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7 Colorful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7 Colorful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7 Colorful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7 Colorful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7 Colorful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ned - Accent"/>
    <w:basedOn w:val="676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3" w:customStyle="1">
    <w:name w:val="Lined - Accent 1"/>
    <w:basedOn w:val="676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4" w:customStyle="1">
    <w:name w:val="Lined - Accent 2"/>
    <w:basedOn w:val="676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5" w:customStyle="1">
    <w:name w:val="Lined - Accent 3"/>
    <w:basedOn w:val="676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6" w:customStyle="1">
    <w:name w:val="Lined - Accent 4"/>
    <w:basedOn w:val="676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7" w:customStyle="1">
    <w:name w:val="Lined - Accent 5"/>
    <w:basedOn w:val="676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8" w:customStyle="1">
    <w:name w:val="Lined - Accent 6"/>
    <w:basedOn w:val="676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9" w:customStyle="1">
    <w:name w:val="Bordered &amp; Lined - Accent"/>
    <w:basedOn w:val="676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0" w:customStyle="1">
    <w:name w:val="Bordered &amp; Lined - Accent 1"/>
    <w:basedOn w:val="676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1" w:customStyle="1">
    <w:name w:val="Bordered &amp; Lined - Accent 2"/>
    <w:basedOn w:val="676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2" w:customStyle="1">
    <w:name w:val="Bordered &amp; Lined - Accent 3"/>
    <w:basedOn w:val="676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3" w:customStyle="1">
    <w:name w:val="Bordered &amp; Lined - Accent 4"/>
    <w:basedOn w:val="676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4" w:customStyle="1">
    <w:name w:val="Bordered &amp; Lined - Accent 5"/>
    <w:basedOn w:val="676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5" w:customStyle="1">
    <w:name w:val="Bordered &amp; Lined - Accent 6"/>
    <w:basedOn w:val="676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6" w:customStyle="1">
    <w:name w:val="Bordered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7" w:customStyle="1">
    <w:name w:val="Bordered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18" w:customStyle="1">
    <w:name w:val="Bordered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9" w:customStyle="1">
    <w:name w:val="Bordered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20" w:customStyle="1">
    <w:name w:val="Bordered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21" w:customStyle="1">
    <w:name w:val="Bordered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22" w:customStyle="1">
    <w:name w:val="Bordered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23">
    <w:name w:val="footnote text"/>
    <w:basedOn w:val="665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 w:customStyle="1">
    <w:name w:val="Текст сноски Знак"/>
    <w:link w:val="823"/>
    <w:uiPriority w:val="99"/>
    <w:rPr>
      <w:sz w:val="18"/>
    </w:rPr>
  </w:style>
  <w:style w:type="character" w:styleId="825">
    <w:name w:val="footnote reference"/>
    <w:basedOn w:val="675"/>
    <w:uiPriority w:val="99"/>
    <w:unhideWhenUsed/>
    <w:rPr>
      <w:vertAlign w:val="superscript"/>
    </w:rPr>
  </w:style>
  <w:style w:type="paragraph" w:styleId="826">
    <w:name w:val="endnote text"/>
    <w:basedOn w:val="665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 w:customStyle="1">
    <w:name w:val="Текст концевой сноски Знак"/>
    <w:link w:val="826"/>
    <w:uiPriority w:val="99"/>
    <w:rPr>
      <w:sz w:val="20"/>
    </w:rPr>
  </w:style>
  <w:style w:type="character" w:styleId="828">
    <w:name w:val="endnote reference"/>
    <w:basedOn w:val="675"/>
    <w:uiPriority w:val="99"/>
    <w:semiHidden/>
    <w:unhideWhenUsed/>
    <w:rPr>
      <w:vertAlign w:val="superscript"/>
    </w:rPr>
  </w:style>
  <w:style w:type="paragraph" w:styleId="829">
    <w:name w:val="toc 1"/>
    <w:basedOn w:val="665"/>
    <w:next w:val="665"/>
    <w:uiPriority w:val="39"/>
    <w:unhideWhenUsed/>
    <w:pPr>
      <w:spacing w:after="57"/>
    </w:pPr>
  </w:style>
  <w:style w:type="paragraph" w:styleId="830">
    <w:name w:val="toc 2"/>
    <w:basedOn w:val="665"/>
    <w:next w:val="665"/>
    <w:uiPriority w:val="39"/>
    <w:unhideWhenUsed/>
    <w:pPr>
      <w:ind w:left="283"/>
      <w:spacing w:after="57"/>
    </w:pPr>
  </w:style>
  <w:style w:type="paragraph" w:styleId="831">
    <w:name w:val="toc 3"/>
    <w:basedOn w:val="665"/>
    <w:next w:val="665"/>
    <w:uiPriority w:val="39"/>
    <w:unhideWhenUsed/>
    <w:pPr>
      <w:ind w:left="567"/>
      <w:spacing w:after="57"/>
    </w:pPr>
  </w:style>
  <w:style w:type="paragraph" w:styleId="832">
    <w:name w:val="toc 4"/>
    <w:basedOn w:val="665"/>
    <w:next w:val="665"/>
    <w:uiPriority w:val="39"/>
    <w:unhideWhenUsed/>
    <w:pPr>
      <w:ind w:left="850"/>
      <w:spacing w:after="57"/>
    </w:pPr>
  </w:style>
  <w:style w:type="paragraph" w:styleId="833">
    <w:name w:val="toc 5"/>
    <w:basedOn w:val="665"/>
    <w:next w:val="665"/>
    <w:uiPriority w:val="39"/>
    <w:unhideWhenUsed/>
    <w:pPr>
      <w:ind w:left="1134"/>
      <w:spacing w:after="57"/>
    </w:pPr>
  </w:style>
  <w:style w:type="paragraph" w:styleId="834">
    <w:name w:val="toc 6"/>
    <w:basedOn w:val="665"/>
    <w:next w:val="665"/>
    <w:uiPriority w:val="39"/>
    <w:unhideWhenUsed/>
    <w:pPr>
      <w:ind w:left="1417"/>
      <w:spacing w:after="57"/>
    </w:pPr>
  </w:style>
  <w:style w:type="paragraph" w:styleId="835">
    <w:name w:val="toc 7"/>
    <w:basedOn w:val="665"/>
    <w:next w:val="665"/>
    <w:uiPriority w:val="39"/>
    <w:unhideWhenUsed/>
    <w:pPr>
      <w:ind w:left="1701"/>
      <w:spacing w:after="57"/>
    </w:pPr>
  </w:style>
  <w:style w:type="paragraph" w:styleId="836">
    <w:name w:val="toc 8"/>
    <w:basedOn w:val="665"/>
    <w:next w:val="665"/>
    <w:uiPriority w:val="39"/>
    <w:unhideWhenUsed/>
    <w:pPr>
      <w:ind w:left="1984"/>
      <w:spacing w:after="57"/>
    </w:pPr>
  </w:style>
  <w:style w:type="paragraph" w:styleId="837">
    <w:name w:val="toc 9"/>
    <w:basedOn w:val="665"/>
    <w:next w:val="665"/>
    <w:uiPriority w:val="39"/>
    <w:unhideWhenUsed/>
    <w:pPr>
      <w:ind w:left="2268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665"/>
    <w:next w:val="665"/>
    <w:uiPriority w:val="99"/>
    <w:unhideWhenUsed/>
    <w:pPr>
      <w:spacing w:after="0"/>
    </w:pPr>
  </w:style>
  <w:style w:type="paragraph" w:styleId="840">
    <w:name w:val="Header"/>
    <w:basedOn w:val="665"/>
    <w:link w:val="841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41" w:customStyle="1">
    <w:name w:val="Верхний колонтитул Знак"/>
    <w:basedOn w:val="675"/>
    <w:link w:val="840"/>
    <w:uiPriority w:val="99"/>
  </w:style>
  <w:style w:type="character" w:styleId="842" w:customStyle="1">
    <w:name w:val="Заголовок 1 Знак"/>
    <w:basedOn w:val="675"/>
    <w:link w:val="666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43" w:customStyle="1">
    <w:name w:val="Заголовок 2 Знак"/>
    <w:basedOn w:val="675"/>
    <w:link w:val="667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44" w:customStyle="1">
    <w:name w:val="Заголовок 3 Знак"/>
    <w:basedOn w:val="675"/>
    <w:link w:val="668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45" w:customStyle="1">
    <w:name w:val="Заголовок 4 Знак"/>
    <w:basedOn w:val="675"/>
    <w:link w:val="669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46">
    <w:name w:val="Normal Indent"/>
    <w:basedOn w:val="665"/>
    <w:uiPriority w:val="99"/>
    <w:unhideWhenUsed/>
    <w:pPr>
      <w:ind w:left="720"/>
    </w:pPr>
  </w:style>
  <w:style w:type="paragraph" w:styleId="847">
    <w:name w:val="Subtitle"/>
    <w:basedOn w:val="665"/>
    <w:next w:val="665"/>
    <w:link w:val="848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48" w:customStyle="1">
    <w:name w:val="Подзаголовок Знак"/>
    <w:basedOn w:val="675"/>
    <w:link w:val="847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49">
    <w:name w:val="Title"/>
    <w:basedOn w:val="665"/>
    <w:next w:val="665"/>
    <w:link w:val="850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50" w:customStyle="1">
    <w:name w:val="Название Знак"/>
    <w:basedOn w:val="675"/>
    <w:link w:val="849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51">
    <w:name w:val="Emphasis"/>
    <w:basedOn w:val="675"/>
    <w:uiPriority w:val="20"/>
    <w:qFormat/>
    <w:rPr>
      <w:i/>
      <w:iCs/>
    </w:rPr>
  </w:style>
  <w:style w:type="character" w:styleId="852">
    <w:name w:val="Hyperlink"/>
    <w:basedOn w:val="675"/>
    <w:uiPriority w:val="99"/>
    <w:unhideWhenUsed/>
    <w:rPr>
      <w:color w:val="0563c1" w:themeColor="hyperlink"/>
      <w:u w:val="single"/>
    </w:rPr>
  </w:style>
  <w:style w:type="table" w:styleId="853">
    <w:name w:val="Table Grid"/>
    <w:basedOn w:val="67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54">
    <w:name w:val="Caption"/>
    <w:basedOn w:val="665"/>
    <w:next w:val="665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855">
    <w:name w:val="Footer"/>
    <w:basedOn w:val="665"/>
    <w:link w:val="85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6" w:customStyle="1">
    <w:name w:val="Нижний колонтитул Знак"/>
    <w:basedOn w:val="675"/>
    <w:link w:val="855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.edsoo.ru/7f419506" TargetMode="External"/><Relationship Id="rId10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7f419506" TargetMode="External"/><Relationship Id="rId12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16" Type="http://schemas.openxmlformats.org/officeDocument/2006/relationships/hyperlink" Target="https://m.edsoo.ru/7f41b590" TargetMode="External"/><Relationship Id="rId17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7f41b590" TargetMode="External"/><Relationship Id="rId19" Type="http://schemas.openxmlformats.org/officeDocument/2006/relationships/hyperlink" Target="https://m.edsoo.ru/7f41b590" TargetMode="External"/><Relationship Id="rId20" Type="http://schemas.openxmlformats.org/officeDocument/2006/relationships/hyperlink" Target="https://m.edsoo.ru/f5eac746" TargetMode="External"/><Relationship Id="rId21" Type="http://schemas.openxmlformats.org/officeDocument/2006/relationships/hyperlink" Target="https://m.edsoo.ru/f5eac8c2" TargetMode="External"/><Relationship Id="rId22" Type="http://schemas.openxmlformats.org/officeDocument/2006/relationships/hyperlink" Target="https://m.edsoo.ru/f5eac8c2" TargetMode="External"/><Relationship Id="rId23" Type="http://schemas.openxmlformats.org/officeDocument/2006/relationships/hyperlink" Target="https://m.edsoo.ru/f5eacdf4" TargetMode="External"/><Relationship Id="rId24" Type="http://schemas.openxmlformats.org/officeDocument/2006/relationships/hyperlink" Target="https://m.edsoo.ru/f5eacf84" TargetMode="External"/><Relationship Id="rId25" Type="http://schemas.openxmlformats.org/officeDocument/2006/relationships/hyperlink" Target="https://m.edsoo.ru/f5ead51a" TargetMode="External"/><Relationship Id="rId26" Type="http://schemas.openxmlformats.org/officeDocument/2006/relationships/hyperlink" Target="https://m.edsoo.ru/f5ead68c" TargetMode="External"/><Relationship Id="rId27" Type="http://schemas.openxmlformats.org/officeDocument/2006/relationships/hyperlink" Target="https://m.edsoo.ru/f5eaefa0" TargetMode="External"/><Relationship Id="rId28" Type="http://schemas.openxmlformats.org/officeDocument/2006/relationships/hyperlink" Target="https://m.edsoo.ru/f5eaf78e" TargetMode="External"/><Relationship Id="rId29" Type="http://schemas.openxmlformats.org/officeDocument/2006/relationships/hyperlink" Target="https://m.edsoo.ru/f5eaf946" TargetMode="External"/><Relationship Id="rId30" Type="http://schemas.openxmlformats.org/officeDocument/2006/relationships/hyperlink" Target="https://m.edsoo.ru/f5eafef0" TargetMode="External"/><Relationship Id="rId31" Type="http://schemas.openxmlformats.org/officeDocument/2006/relationships/hyperlink" Target="https://m.edsoo.ru/f5eafd42" TargetMode="External"/><Relationship Id="rId32" Type="http://schemas.openxmlformats.org/officeDocument/2006/relationships/hyperlink" Target="https://m.edsoo.ru/f5eb0210" TargetMode="External"/><Relationship Id="rId33" Type="http://schemas.openxmlformats.org/officeDocument/2006/relationships/hyperlink" Target="https://m.edsoo.ru/f5eb038c" TargetMode="External"/><Relationship Id="rId34" Type="http://schemas.openxmlformats.org/officeDocument/2006/relationships/hyperlink" Target="https://m.edsoo.ru/f5eb0c10" TargetMode="External"/><Relationship Id="rId35" Type="http://schemas.openxmlformats.org/officeDocument/2006/relationships/hyperlink" Target="https://m.edsoo.ru/f5eb0c10" TargetMode="External"/><Relationship Id="rId36" Type="http://schemas.openxmlformats.org/officeDocument/2006/relationships/hyperlink" Target="https://m.edsoo.ru/f5eb0c10" TargetMode="External"/><Relationship Id="rId37" Type="http://schemas.openxmlformats.org/officeDocument/2006/relationships/hyperlink" Target="https://m.edsoo.ru/f5eb0c10" TargetMode="External"/><Relationship Id="rId38" Type="http://schemas.openxmlformats.org/officeDocument/2006/relationships/hyperlink" Target="https://m.edsoo.ru/f5eb14e4" TargetMode="External"/><Relationship Id="rId39" Type="http://schemas.openxmlformats.org/officeDocument/2006/relationships/hyperlink" Target="https://m.edsoo.ru/f5eb0efe" TargetMode="External"/><Relationship Id="rId40" Type="http://schemas.openxmlformats.org/officeDocument/2006/relationships/hyperlink" Target="https://m.edsoo.ru/f5eb1ac0" TargetMode="External"/><Relationship Id="rId41" Type="http://schemas.openxmlformats.org/officeDocument/2006/relationships/hyperlink" Target="https://m.edsoo.ru/f5eb1da4" TargetMode="External"/><Relationship Id="rId42" Type="http://schemas.openxmlformats.org/officeDocument/2006/relationships/hyperlink" Target="https://m.edsoo.ru/f5eb209c" TargetMode="External"/><Relationship Id="rId43" Type="http://schemas.openxmlformats.org/officeDocument/2006/relationships/hyperlink" Target="https://m.edsoo.ru/f5eb222c" TargetMode="External"/><Relationship Id="rId44" Type="http://schemas.openxmlformats.org/officeDocument/2006/relationships/hyperlink" Target="https://m.edsoo.ru/f5eb23a8" TargetMode="External"/><Relationship Id="rId45" Type="http://schemas.openxmlformats.org/officeDocument/2006/relationships/hyperlink" Target="https://m.edsoo.ru/f5eb279a" TargetMode="External"/><Relationship Id="rId46" Type="http://schemas.openxmlformats.org/officeDocument/2006/relationships/hyperlink" Target="https://m.edsoo.ru/f5eb2c0e" TargetMode="External"/><Relationship Id="rId47" Type="http://schemas.openxmlformats.org/officeDocument/2006/relationships/hyperlink" Target="https://m.edsoo.ru/f5eb2d94" TargetMode="External"/><Relationship Id="rId48" Type="http://schemas.openxmlformats.org/officeDocument/2006/relationships/hyperlink" Target="https://m.edsoo.ru/f5eb3078" TargetMode="External"/><Relationship Id="rId49" Type="http://schemas.openxmlformats.org/officeDocument/2006/relationships/hyperlink" Target="https://m.edsoo.ru/f5eb350a" TargetMode="External"/><Relationship Id="rId50" Type="http://schemas.openxmlformats.org/officeDocument/2006/relationships/hyperlink" Target="https://m.edsoo.ru/f5eb367c" TargetMode="External"/><Relationship Id="rId51" Type="http://schemas.openxmlformats.org/officeDocument/2006/relationships/hyperlink" Target="https://m.edsoo.ru/f5eb3ca8" TargetMode="External"/><Relationship Id="rId52" Type="http://schemas.openxmlformats.org/officeDocument/2006/relationships/hyperlink" Target="https://m.edsoo.ru/f5eb425c" TargetMode="External"/><Relationship Id="rId53" Type="http://schemas.openxmlformats.org/officeDocument/2006/relationships/hyperlink" Target="https://m.edsoo.ru/f5eb425c" TargetMode="External"/><Relationship Id="rId54" Type="http://schemas.openxmlformats.org/officeDocument/2006/relationships/hyperlink" Target="https://m.edsoo.ru/f5eb40ea" TargetMode="External"/><Relationship Id="rId55" Type="http://schemas.openxmlformats.org/officeDocument/2006/relationships/hyperlink" Target="https://m.edsoo.ru/f5eb40ea" TargetMode="External"/><Relationship Id="rId56" Type="http://schemas.openxmlformats.org/officeDocument/2006/relationships/hyperlink" Target="https://m.edsoo.ru/f5eb4568" TargetMode="External"/><Relationship Id="rId57" Type="http://schemas.openxmlformats.org/officeDocument/2006/relationships/hyperlink" Target="https://m.edsoo.ru/f5eb46da" TargetMode="External"/><Relationship Id="rId58" Type="http://schemas.openxmlformats.org/officeDocument/2006/relationships/hyperlink" Target="https://m.edsoo.ru/f5eb46da" TargetMode="External"/><Relationship Id="rId59" Type="http://schemas.openxmlformats.org/officeDocument/2006/relationships/hyperlink" Target="https://m.edsoo.ru/f5eb4842" TargetMode="External"/><Relationship Id="rId60" Type="http://schemas.openxmlformats.org/officeDocument/2006/relationships/hyperlink" Target="https://m.edsoo.ru/f5eb46da" TargetMode="External"/><Relationship Id="rId61" Type="http://schemas.openxmlformats.org/officeDocument/2006/relationships/hyperlink" Target="https://m.edsoo.ru/f5eb46da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Алла Романова</cp:lastModifiedBy>
  <cp:revision>8</cp:revision>
  <dcterms:created xsi:type="dcterms:W3CDTF">2024-09-10T12:38:00Z</dcterms:created>
  <dcterms:modified xsi:type="dcterms:W3CDTF">2025-09-12T06:41:34Z</dcterms:modified>
</cp:coreProperties>
</file>